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D1" w:rsidRPr="004D78F3" w:rsidRDefault="00356A1F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4D78F3">
        <w:rPr>
          <w:rFonts w:ascii="Arial" w:eastAsia="Times New Roman" w:hAnsi="Arial" w:cs="Arial"/>
          <w:b/>
          <w:bCs/>
          <w:sz w:val="18"/>
          <w:szCs w:val="18"/>
        </w:rPr>
        <w:t xml:space="preserve">Members are summoned to the Pitcombe Parish Council Meeting to be held at 7.30pm on Tuesday </w:t>
      </w:r>
      <w:r w:rsidR="00382FE1" w:rsidRPr="004D78F3">
        <w:rPr>
          <w:rFonts w:ascii="Arial" w:eastAsia="Times New Roman" w:hAnsi="Arial" w:cs="Arial"/>
          <w:b/>
          <w:bCs/>
          <w:sz w:val="18"/>
          <w:szCs w:val="18"/>
        </w:rPr>
        <w:t>12</w:t>
      </w:r>
      <w:r w:rsidRPr="004D78F3">
        <w:rPr>
          <w:rFonts w:ascii="Arial" w:eastAsia="Times New Roman" w:hAnsi="Arial" w:cs="Arial"/>
          <w:b/>
          <w:bCs/>
          <w:sz w:val="18"/>
          <w:szCs w:val="18"/>
          <w:vertAlign w:val="superscript"/>
        </w:rPr>
        <w:t>th</w:t>
      </w:r>
      <w:r w:rsidRPr="004D78F3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FD450B" w:rsidRPr="004D78F3">
        <w:rPr>
          <w:rFonts w:ascii="Arial" w:eastAsia="Times New Roman" w:hAnsi="Arial" w:cs="Arial"/>
          <w:b/>
          <w:bCs/>
          <w:sz w:val="18"/>
          <w:szCs w:val="18"/>
        </w:rPr>
        <w:t>March</w:t>
      </w:r>
      <w:r w:rsidR="007471C1" w:rsidRPr="004D78F3">
        <w:rPr>
          <w:rFonts w:ascii="Arial" w:eastAsia="Times New Roman" w:hAnsi="Arial" w:cs="Arial"/>
          <w:b/>
          <w:bCs/>
          <w:sz w:val="18"/>
          <w:szCs w:val="18"/>
        </w:rPr>
        <w:t xml:space="preserve"> 2019</w:t>
      </w:r>
      <w:r w:rsidRPr="004D78F3">
        <w:rPr>
          <w:rFonts w:ascii="Arial" w:eastAsia="Times New Roman" w:hAnsi="Arial" w:cs="Arial"/>
          <w:b/>
          <w:bCs/>
          <w:sz w:val="18"/>
          <w:szCs w:val="18"/>
        </w:rPr>
        <w:t xml:space="preserve"> at Hadspen Village Hall.</w:t>
      </w:r>
    </w:p>
    <w:p w:rsidR="00186A08" w:rsidRPr="004D78F3" w:rsidRDefault="00186A08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35ED1" w:rsidRPr="004D78F3" w:rsidRDefault="00635ED1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4D78F3" w:rsidRDefault="00635ED1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4D78F3" w:rsidRDefault="00635ED1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Members of the public are invited to attend. The Chairman will allow a period of 10 minutes for questions from the public before the meeting begins. </w:t>
      </w:r>
    </w:p>
    <w:p w:rsidR="00635ED1" w:rsidRPr="004D78F3" w:rsidRDefault="00635ED1" w:rsidP="00D530A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To receive Apologies for Absence.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 xml:space="preserve">To receive Declarations of any </w:t>
      </w:r>
      <w:r w:rsidR="001B3AF3" w:rsidRPr="004D78F3">
        <w:rPr>
          <w:rFonts w:ascii="Arial" w:eastAsia="Times New Roman" w:hAnsi="Arial" w:cs="Arial"/>
          <w:b/>
          <w:sz w:val="18"/>
          <w:szCs w:val="18"/>
        </w:rPr>
        <w:t>Interest</w:t>
      </w:r>
      <w:r w:rsidRPr="004D78F3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 xml:space="preserve">To approve the minutes of the </w:t>
      </w:r>
      <w:r w:rsidR="0015101E" w:rsidRPr="004D78F3">
        <w:rPr>
          <w:rFonts w:ascii="Arial" w:eastAsia="Times New Roman" w:hAnsi="Arial" w:cs="Arial"/>
          <w:b/>
          <w:sz w:val="18"/>
          <w:szCs w:val="18"/>
        </w:rPr>
        <w:t>P</w:t>
      </w:r>
      <w:r w:rsidR="00F524E3" w:rsidRPr="004D78F3">
        <w:rPr>
          <w:rFonts w:ascii="Arial" w:eastAsia="Times New Roman" w:hAnsi="Arial" w:cs="Arial"/>
          <w:b/>
          <w:sz w:val="18"/>
          <w:szCs w:val="18"/>
        </w:rPr>
        <w:t xml:space="preserve">arish Council meeting held on </w:t>
      </w:r>
      <w:r w:rsidR="00FD450B" w:rsidRPr="004D78F3">
        <w:rPr>
          <w:rFonts w:ascii="Arial" w:eastAsia="Times New Roman" w:hAnsi="Arial" w:cs="Arial"/>
          <w:b/>
          <w:sz w:val="18"/>
          <w:szCs w:val="18"/>
        </w:rPr>
        <w:t>12</w:t>
      </w:r>
      <w:r w:rsidR="00885C93" w:rsidRPr="004D78F3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885C93"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FD450B" w:rsidRPr="004D78F3">
        <w:rPr>
          <w:rFonts w:ascii="Arial" w:eastAsia="Times New Roman" w:hAnsi="Arial" w:cs="Arial"/>
          <w:b/>
          <w:sz w:val="18"/>
          <w:szCs w:val="18"/>
        </w:rPr>
        <w:t>Febr</w:t>
      </w:r>
      <w:r w:rsidR="00382FE1" w:rsidRPr="004D78F3">
        <w:rPr>
          <w:rFonts w:ascii="Arial" w:eastAsia="Times New Roman" w:hAnsi="Arial" w:cs="Arial"/>
          <w:b/>
          <w:sz w:val="18"/>
          <w:szCs w:val="18"/>
        </w:rPr>
        <w:t>uary</w:t>
      </w:r>
      <w:r w:rsidR="00885C93"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4D78F3">
        <w:rPr>
          <w:rFonts w:ascii="Arial" w:eastAsia="Times New Roman" w:hAnsi="Arial" w:cs="Arial"/>
          <w:b/>
          <w:sz w:val="18"/>
          <w:szCs w:val="18"/>
        </w:rPr>
        <w:t>201</w:t>
      </w:r>
      <w:r w:rsidR="00382FE1" w:rsidRPr="004D78F3">
        <w:rPr>
          <w:rFonts w:ascii="Arial" w:eastAsia="Times New Roman" w:hAnsi="Arial" w:cs="Arial"/>
          <w:b/>
          <w:sz w:val="18"/>
          <w:szCs w:val="18"/>
        </w:rPr>
        <w:t>9</w:t>
      </w:r>
      <w:r w:rsidRPr="004D78F3">
        <w:rPr>
          <w:rFonts w:ascii="Arial" w:eastAsia="Times New Roman" w:hAnsi="Arial" w:cs="Arial"/>
          <w:b/>
          <w:sz w:val="18"/>
          <w:szCs w:val="18"/>
        </w:rPr>
        <w:t>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To receive reports from</w:t>
      </w:r>
    </w:p>
    <w:p w:rsidR="00635ED1" w:rsidRPr="004D78F3" w:rsidRDefault="00635ED1" w:rsidP="00D530A1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County Councillor.</w:t>
      </w:r>
    </w:p>
    <w:p w:rsidR="00635ED1" w:rsidRPr="004D78F3" w:rsidRDefault="00635ED1" w:rsidP="00D530A1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District Councillor.</w:t>
      </w:r>
    </w:p>
    <w:p w:rsidR="00635ED1" w:rsidRPr="004D78F3" w:rsidRDefault="00635ED1" w:rsidP="00D530A1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PCSO.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To review Planning Applications, Road Closures, Foot Path Diversions.</w:t>
      </w:r>
      <w:r w:rsidRPr="004D78F3">
        <w:rPr>
          <w:rFonts w:ascii="Arial" w:eastAsia="Times New Roman" w:hAnsi="Arial" w:cs="Arial"/>
          <w:b/>
          <w:sz w:val="18"/>
          <w:szCs w:val="18"/>
        </w:rPr>
        <w:tab/>
      </w:r>
    </w:p>
    <w:p w:rsidR="00CE19FB" w:rsidRPr="004D78F3" w:rsidRDefault="00635ED1" w:rsidP="00D530A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Outcomes of applications considered at previous meetings:</w:t>
      </w:r>
      <w:r w:rsidR="00846CC7" w:rsidRPr="004D78F3">
        <w:rPr>
          <w:rFonts w:ascii="Arial" w:hAnsi="Arial" w:cs="Arial"/>
          <w:b/>
          <w:bCs/>
          <w:sz w:val="18"/>
          <w:szCs w:val="18"/>
        </w:rPr>
        <w:t xml:space="preserve"> </w:t>
      </w:r>
      <w:r w:rsidR="00CE19FB" w:rsidRPr="004D78F3">
        <w:rPr>
          <w:rFonts w:ascii="Arial" w:hAnsi="Arial" w:cs="Arial"/>
          <w:b/>
          <w:bCs/>
          <w:sz w:val="18"/>
          <w:szCs w:val="18"/>
        </w:rPr>
        <w:t>18/02384/FUL</w:t>
      </w:r>
      <w:r w:rsidR="00CE19FB" w:rsidRPr="004D78F3">
        <w:rPr>
          <w:rFonts w:ascii="Arial" w:hAnsi="Arial" w:cs="Arial"/>
          <w:bCs/>
          <w:sz w:val="18"/>
          <w:szCs w:val="18"/>
        </w:rPr>
        <w:t xml:space="preserve"> - Erection of a museum building to partially cover and preserve archaeological remains, construction of replica Roman Villa (for museum use) and associated landscape works - Emily Estate (UK) Ltd, Land West of Cattle Hill, </w:t>
      </w:r>
      <w:proofErr w:type="spellStart"/>
      <w:r w:rsidR="00CE19FB" w:rsidRPr="004D78F3">
        <w:rPr>
          <w:rFonts w:ascii="Arial" w:hAnsi="Arial" w:cs="Arial"/>
          <w:bCs/>
          <w:sz w:val="18"/>
          <w:szCs w:val="18"/>
        </w:rPr>
        <w:t>Welham</w:t>
      </w:r>
      <w:proofErr w:type="spellEnd"/>
      <w:r w:rsidR="00CE19FB" w:rsidRPr="004D78F3">
        <w:rPr>
          <w:rFonts w:ascii="Arial" w:hAnsi="Arial" w:cs="Arial"/>
          <w:bCs/>
          <w:sz w:val="18"/>
          <w:szCs w:val="18"/>
        </w:rPr>
        <w:t xml:space="preserve">, Castle Cary – </w:t>
      </w:r>
      <w:r w:rsidR="004D78F3" w:rsidRPr="004D78F3">
        <w:rPr>
          <w:rFonts w:ascii="Arial" w:hAnsi="Arial" w:cs="Arial"/>
          <w:b/>
          <w:bCs/>
          <w:sz w:val="18"/>
          <w:szCs w:val="18"/>
        </w:rPr>
        <w:t>Granted</w:t>
      </w:r>
      <w:r w:rsidR="00CE19FB" w:rsidRPr="004D78F3">
        <w:rPr>
          <w:rFonts w:ascii="Arial" w:hAnsi="Arial" w:cs="Arial"/>
          <w:b/>
          <w:bCs/>
          <w:sz w:val="18"/>
          <w:szCs w:val="18"/>
        </w:rPr>
        <w:t xml:space="preserve"> with conditions</w:t>
      </w:r>
    </w:p>
    <w:p w:rsidR="00782352" w:rsidRPr="004D78F3" w:rsidRDefault="007471C1" w:rsidP="00D530A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New Planning Applications:</w:t>
      </w:r>
    </w:p>
    <w:p w:rsidR="00782352" w:rsidRPr="004D78F3" w:rsidRDefault="00782352" w:rsidP="00D530A1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19/00315/HOU &amp; 19/00316/LBC</w:t>
      </w:r>
      <w:r w:rsidRPr="004D78F3">
        <w:rPr>
          <w:rFonts w:ascii="Arial" w:eastAsia="Times New Roman" w:hAnsi="Arial" w:cs="Arial"/>
          <w:sz w:val="18"/>
          <w:szCs w:val="18"/>
        </w:rPr>
        <w:t xml:space="preserve"> - Alterations, part demolition of two storey and single storey rear extensions and the erection of a two storey extension to </w:t>
      </w:r>
      <w:proofErr w:type="spellStart"/>
      <w:r w:rsidRPr="004D78F3">
        <w:rPr>
          <w:rFonts w:ascii="Arial" w:eastAsia="Times New Roman" w:hAnsi="Arial" w:cs="Arial"/>
          <w:sz w:val="18"/>
          <w:szCs w:val="18"/>
        </w:rPr>
        <w:t>dwellinghouse</w:t>
      </w:r>
      <w:proofErr w:type="spellEnd"/>
      <w:r w:rsidRPr="004D78F3">
        <w:rPr>
          <w:rFonts w:ascii="Arial" w:eastAsia="Times New Roman" w:hAnsi="Arial" w:cs="Arial"/>
          <w:sz w:val="18"/>
          <w:szCs w:val="18"/>
        </w:rPr>
        <w:t xml:space="preserve"> - The Old School, Church Lane, Pitcombe. BA10 0PE</w:t>
      </w:r>
    </w:p>
    <w:p w:rsidR="007471C1" w:rsidRPr="004D78F3" w:rsidRDefault="00782352" w:rsidP="00D530A1">
      <w:pPr>
        <w:pStyle w:val="ListParagraph"/>
        <w:widowControl w:val="0"/>
        <w:numPr>
          <w:ilvl w:val="1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19/00320/FUL</w:t>
      </w:r>
      <w:r w:rsidRPr="004D78F3">
        <w:rPr>
          <w:rFonts w:ascii="Arial" w:eastAsia="Times New Roman" w:hAnsi="Arial" w:cs="Arial"/>
          <w:sz w:val="18"/>
          <w:szCs w:val="18"/>
        </w:rPr>
        <w:t xml:space="preserve"> - Erection of a farmhouse, detached garage, two agricultural buildings with associated hard and soft landscaping and the formation of a new vehicular access - Land at </w:t>
      </w:r>
      <w:proofErr w:type="spellStart"/>
      <w:r w:rsidRPr="004D78F3">
        <w:rPr>
          <w:rFonts w:ascii="Arial" w:eastAsia="Times New Roman" w:hAnsi="Arial" w:cs="Arial"/>
          <w:sz w:val="18"/>
          <w:szCs w:val="18"/>
        </w:rPr>
        <w:t>Wyke</w:t>
      </w:r>
      <w:proofErr w:type="spellEnd"/>
      <w:r w:rsidRPr="004D78F3">
        <w:rPr>
          <w:rFonts w:ascii="Arial" w:eastAsia="Times New Roman" w:hAnsi="Arial" w:cs="Arial"/>
          <w:sz w:val="18"/>
          <w:szCs w:val="18"/>
        </w:rPr>
        <w:t xml:space="preserve"> Road, </w:t>
      </w:r>
      <w:proofErr w:type="spellStart"/>
      <w:r w:rsidRPr="004D78F3">
        <w:rPr>
          <w:rFonts w:ascii="Arial" w:eastAsia="Times New Roman" w:hAnsi="Arial" w:cs="Arial"/>
          <w:sz w:val="18"/>
          <w:szCs w:val="18"/>
        </w:rPr>
        <w:t>Ansford</w:t>
      </w:r>
      <w:proofErr w:type="spellEnd"/>
      <w:r w:rsidRPr="004D78F3">
        <w:rPr>
          <w:rFonts w:ascii="Arial" w:eastAsia="Times New Roman" w:hAnsi="Arial" w:cs="Arial"/>
          <w:sz w:val="18"/>
          <w:szCs w:val="18"/>
        </w:rPr>
        <w:t xml:space="preserve">, </w:t>
      </w:r>
      <w:proofErr w:type="gramStart"/>
      <w:r w:rsidRPr="004D78F3">
        <w:rPr>
          <w:rFonts w:ascii="Arial" w:eastAsia="Times New Roman" w:hAnsi="Arial" w:cs="Arial"/>
          <w:sz w:val="18"/>
          <w:szCs w:val="18"/>
        </w:rPr>
        <w:t>Castle</w:t>
      </w:r>
      <w:proofErr w:type="gramEnd"/>
      <w:r w:rsidRPr="004D78F3">
        <w:rPr>
          <w:rFonts w:ascii="Arial" w:eastAsia="Times New Roman" w:hAnsi="Arial" w:cs="Arial"/>
          <w:sz w:val="18"/>
          <w:szCs w:val="18"/>
        </w:rPr>
        <w:t xml:space="preserve"> Cary.</w:t>
      </w:r>
    </w:p>
    <w:p w:rsidR="00375591" w:rsidRPr="004D78F3" w:rsidRDefault="00635ED1" w:rsidP="00D530A1">
      <w:pPr>
        <w:pStyle w:val="ListParagraph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4D78F3">
        <w:rPr>
          <w:rFonts w:ascii="Arial" w:eastAsia="Times New Roman" w:hAnsi="Arial" w:cs="Arial"/>
          <w:bCs/>
          <w:sz w:val="18"/>
          <w:szCs w:val="18"/>
        </w:rPr>
        <w:t>Temporary Road Closures</w:t>
      </w:r>
      <w:r w:rsidR="006A4B14" w:rsidRPr="004D78F3">
        <w:rPr>
          <w:rFonts w:ascii="Arial" w:eastAsia="Times New Roman" w:hAnsi="Arial" w:cs="Arial"/>
          <w:bCs/>
          <w:sz w:val="18"/>
          <w:szCs w:val="18"/>
        </w:rPr>
        <w:t xml:space="preserve"> – </w:t>
      </w:r>
      <w:proofErr w:type="spellStart"/>
      <w:r w:rsidR="00D530A1" w:rsidRPr="004D78F3">
        <w:rPr>
          <w:rFonts w:ascii="Arial" w:eastAsia="Times New Roman" w:hAnsi="Arial" w:cs="Arial"/>
          <w:bCs/>
          <w:sz w:val="18"/>
          <w:szCs w:val="18"/>
        </w:rPr>
        <w:t>Redlynch</w:t>
      </w:r>
      <w:proofErr w:type="spellEnd"/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Road (the junction with Dropping Lane, westwards for</w:t>
      </w:r>
      <w:r w:rsidR="004D78F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740m), Dropping Lane (the junction with </w:t>
      </w:r>
      <w:proofErr w:type="spellStart"/>
      <w:r w:rsidR="00D530A1" w:rsidRPr="004D78F3">
        <w:rPr>
          <w:rFonts w:ascii="Arial" w:eastAsia="Times New Roman" w:hAnsi="Arial" w:cs="Arial"/>
          <w:bCs/>
          <w:sz w:val="18"/>
          <w:szCs w:val="18"/>
        </w:rPr>
        <w:t>Discove</w:t>
      </w:r>
      <w:proofErr w:type="spellEnd"/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Lane to the junction with </w:t>
      </w:r>
      <w:proofErr w:type="spellStart"/>
      <w:r w:rsidR="00D530A1" w:rsidRPr="004D78F3">
        <w:rPr>
          <w:rFonts w:ascii="Arial" w:eastAsia="Times New Roman" w:hAnsi="Arial" w:cs="Arial"/>
          <w:bCs/>
          <w:sz w:val="18"/>
          <w:szCs w:val="18"/>
        </w:rPr>
        <w:t>Redlynch</w:t>
      </w:r>
      <w:proofErr w:type="spellEnd"/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Road) &amp; Station Road (the junction with </w:t>
      </w:r>
      <w:proofErr w:type="spellStart"/>
      <w:r w:rsidR="00D530A1" w:rsidRPr="004D78F3">
        <w:rPr>
          <w:rFonts w:ascii="Arial" w:eastAsia="Times New Roman" w:hAnsi="Arial" w:cs="Arial"/>
          <w:bCs/>
          <w:sz w:val="18"/>
          <w:szCs w:val="18"/>
        </w:rPr>
        <w:t>Discove</w:t>
      </w:r>
      <w:proofErr w:type="spellEnd"/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Lane to the junction with </w:t>
      </w:r>
      <w:proofErr w:type="spellStart"/>
      <w:r w:rsidR="00D530A1" w:rsidRPr="004D78F3">
        <w:rPr>
          <w:rFonts w:ascii="Arial" w:eastAsia="Times New Roman" w:hAnsi="Arial" w:cs="Arial"/>
          <w:bCs/>
          <w:sz w:val="18"/>
          <w:szCs w:val="18"/>
        </w:rPr>
        <w:t>Patwell</w:t>
      </w:r>
      <w:proofErr w:type="spellEnd"/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="004D78F3" w:rsidRPr="004D78F3">
        <w:rPr>
          <w:rFonts w:ascii="Arial" w:eastAsia="Times New Roman" w:hAnsi="Arial" w:cs="Arial"/>
          <w:bCs/>
          <w:sz w:val="18"/>
          <w:szCs w:val="18"/>
        </w:rPr>
        <w:t>Street)</w:t>
      </w:r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a total distance of 3258 metres. From 25</w:t>
      </w:r>
      <w:r w:rsidR="00D530A1" w:rsidRPr="004D78F3">
        <w:rPr>
          <w:rFonts w:ascii="Arial" w:eastAsia="Times New Roman" w:hAnsi="Arial" w:cs="Arial"/>
          <w:bCs/>
          <w:sz w:val="18"/>
          <w:szCs w:val="18"/>
          <w:vertAlign w:val="superscript"/>
        </w:rPr>
        <w:t>th</w:t>
      </w:r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March for 10 day</w:t>
      </w:r>
      <w:r w:rsidR="004D78F3">
        <w:rPr>
          <w:rFonts w:ascii="Arial" w:eastAsia="Times New Roman" w:hAnsi="Arial" w:cs="Arial"/>
          <w:bCs/>
          <w:sz w:val="18"/>
          <w:szCs w:val="18"/>
        </w:rPr>
        <w:t>s</w:t>
      </w:r>
      <w:r w:rsidR="00D530A1" w:rsidRPr="004D78F3">
        <w:rPr>
          <w:rFonts w:ascii="Arial" w:eastAsia="Times New Roman" w:hAnsi="Arial" w:cs="Arial"/>
          <w:bCs/>
          <w:sz w:val="18"/>
          <w:szCs w:val="18"/>
        </w:rPr>
        <w:t xml:space="preserve"> (excluding the weekend) 09:30 to 15:30. </w:t>
      </w:r>
    </w:p>
    <w:p w:rsidR="00635ED1" w:rsidRPr="004D78F3" w:rsidRDefault="00635ED1" w:rsidP="00D530A1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bCs/>
          <w:sz w:val="18"/>
          <w:szCs w:val="18"/>
        </w:rPr>
        <w:t>Path Diversions - None.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Reports from Portfolio holders not covered elsewhere on the agenda.</w:t>
      </w:r>
    </w:p>
    <w:p w:rsidR="00635ED1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Finance.</w:t>
      </w:r>
    </w:p>
    <w:p w:rsidR="00B566AA" w:rsidRPr="004D78F3" w:rsidRDefault="00B566AA" w:rsidP="00D530A1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review the Budget </w:t>
      </w:r>
      <w:proofErr w:type="spellStart"/>
      <w:r w:rsidRPr="004D78F3">
        <w:rPr>
          <w:rFonts w:ascii="Arial" w:eastAsia="Times New Roman" w:hAnsi="Arial" w:cs="Arial"/>
          <w:sz w:val="18"/>
          <w:szCs w:val="18"/>
        </w:rPr>
        <w:t>vs</w:t>
      </w:r>
      <w:proofErr w:type="spellEnd"/>
      <w:r w:rsidRPr="004D78F3">
        <w:rPr>
          <w:rFonts w:ascii="Arial" w:eastAsia="Times New Roman" w:hAnsi="Arial" w:cs="Arial"/>
          <w:sz w:val="18"/>
          <w:szCs w:val="18"/>
        </w:rPr>
        <w:t xml:space="preserve"> Spend sheet.</w:t>
      </w:r>
    </w:p>
    <w:p w:rsidR="00B566AA" w:rsidRPr="004D78F3" w:rsidRDefault="00B566AA" w:rsidP="00D530A1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approve payments of: </w:t>
      </w:r>
    </w:p>
    <w:tbl>
      <w:tblPr>
        <w:tblStyle w:val="TableGrid"/>
        <w:tblW w:w="0" w:type="auto"/>
        <w:tblInd w:w="730" w:type="dxa"/>
        <w:tblLayout w:type="fixed"/>
        <w:tblLook w:val="04A0"/>
      </w:tblPr>
      <w:tblGrid>
        <w:gridCol w:w="2640"/>
        <w:gridCol w:w="4412"/>
        <w:gridCol w:w="1134"/>
      </w:tblGrid>
      <w:tr w:rsidR="00B566AA" w:rsidRPr="004D78F3" w:rsidTr="003F4164">
        <w:tc>
          <w:tcPr>
            <w:tcW w:w="2640" w:type="dxa"/>
            <w:shd w:val="clear" w:color="auto" w:fill="auto"/>
            <w:vAlign w:val="bottom"/>
          </w:tcPr>
          <w:p w:rsidR="00B566AA" w:rsidRPr="004D78F3" w:rsidRDefault="00B566AA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4D78F3" w:rsidRDefault="00B566AA" w:rsidP="004D78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 xml:space="preserve">Salary and expenses </w:t>
            </w:r>
            <w:r w:rsidR="004D78F3" w:rsidRPr="004D78F3">
              <w:rPr>
                <w:rFonts w:ascii="Arial" w:hAnsi="Arial" w:cs="Arial"/>
                <w:color w:val="000000"/>
                <w:sz w:val="18"/>
                <w:szCs w:val="18"/>
              </w:rPr>
              <w:t>Febr</w:t>
            </w:r>
            <w:r w:rsidR="00853093" w:rsidRPr="004D78F3">
              <w:rPr>
                <w:rFonts w:ascii="Arial" w:hAnsi="Arial" w:cs="Arial"/>
                <w:color w:val="000000"/>
                <w:sz w:val="18"/>
                <w:szCs w:val="18"/>
              </w:rPr>
              <w:t>uary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£212.04</w:t>
            </w:r>
          </w:p>
        </w:tc>
      </w:tr>
      <w:tr w:rsidR="00B566AA" w:rsidRPr="004D78F3" w:rsidTr="003F4164">
        <w:tc>
          <w:tcPr>
            <w:tcW w:w="2640" w:type="dxa"/>
            <w:shd w:val="clear" w:color="auto" w:fill="auto"/>
            <w:vAlign w:val="bottom"/>
          </w:tcPr>
          <w:p w:rsidR="00B566AA" w:rsidRPr="004D78F3" w:rsidRDefault="00B566AA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B566AA" w:rsidRPr="004D78F3" w:rsidRDefault="00B566AA" w:rsidP="004D78F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 xml:space="preserve">Income Tax </w:t>
            </w:r>
            <w:r w:rsidR="004D78F3" w:rsidRPr="004D78F3">
              <w:rPr>
                <w:rFonts w:ascii="Arial" w:hAnsi="Arial" w:cs="Arial"/>
                <w:color w:val="000000"/>
                <w:sz w:val="18"/>
                <w:szCs w:val="18"/>
              </w:rPr>
              <w:t>Febr</w:t>
            </w:r>
            <w:r w:rsidR="00853093" w:rsidRPr="004D78F3">
              <w:rPr>
                <w:rFonts w:ascii="Arial" w:hAnsi="Arial" w:cs="Arial"/>
                <w:color w:val="000000"/>
                <w:sz w:val="18"/>
                <w:szCs w:val="18"/>
              </w:rPr>
              <w:t xml:space="preserve">uary </w:t>
            </w:r>
            <w:r w:rsidR="001C05A6" w:rsidRPr="004D78F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53093" w:rsidRPr="004D78F3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566AA" w:rsidRPr="004D78F3" w:rsidRDefault="0085309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£47.4</w:t>
            </w:r>
            <w:r w:rsidR="001C05A6" w:rsidRPr="004D78F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53093" w:rsidRPr="004D78F3" w:rsidTr="003F4164">
        <w:tc>
          <w:tcPr>
            <w:tcW w:w="2640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Hadspen Village Hall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Hire of Village Hall April 2018 to March 2019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£210.00</w:t>
            </w:r>
          </w:p>
        </w:tc>
      </w:tr>
      <w:tr w:rsidR="00853093" w:rsidRPr="004D78F3" w:rsidTr="003F4164">
        <w:tc>
          <w:tcPr>
            <w:tcW w:w="2640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Henstridge Parish Council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1/3 share of Essential Clerk training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53093" w:rsidRPr="004D78F3" w:rsidRDefault="004D78F3" w:rsidP="00D530A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D78F3">
              <w:rPr>
                <w:rFonts w:ascii="Arial" w:hAnsi="Arial" w:cs="Arial"/>
                <w:color w:val="000000"/>
                <w:sz w:val="18"/>
                <w:szCs w:val="18"/>
              </w:rPr>
              <w:t>£28.33</w:t>
            </w:r>
          </w:p>
        </w:tc>
      </w:tr>
    </w:tbl>
    <w:p w:rsidR="00853093" w:rsidRPr="004D78F3" w:rsidRDefault="00853093" w:rsidP="00D530A1">
      <w:pPr>
        <w:pStyle w:val="ListParagraph"/>
        <w:widowControl w:val="0"/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530A1" w:rsidRPr="004D78F3" w:rsidRDefault="00D530A1" w:rsidP="00D530A1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To consider a request for funding towards the cost of The Somerset Wood, a WW1 memorial project, based on a cost of £25 per tree.</w:t>
      </w:r>
      <w:r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D530A1" w:rsidRPr="004D78F3" w:rsidRDefault="003F4164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Council Matters:</w:t>
      </w:r>
    </w:p>
    <w:p w:rsidR="00C42DD2" w:rsidRPr="004D78F3" w:rsidRDefault="00C42DD2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receive information on the upcoming elections and agree any action to be taken. </w:t>
      </w:r>
    </w:p>
    <w:p w:rsidR="00C42DD2" w:rsidRPr="004D78F3" w:rsidRDefault="00C42DD2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To consider allowing the Clerk to attend a Clerk’s Briefing (free of charge) on 12</w:t>
      </w:r>
      <w:r w:rsidRPr="004D78F3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Pr="004D78F3">
        <w:rPr>
          <w:rFonts w:ascii="Arial" w:eastAsia="Times New Roman" w:hAnsi="Arial" w:cs="Arial"/>
          <w:sz w:val="18"/>
          <w:szCs w:val="18"/>
        </w:rPr>
        <w:t xml:space="preserve"> April and </w:t>
      </w:r>
      <w:r w:rsidR="004D78F3">
        <w:rPr>
          <w:rFonts w:ascii="Arial" w:eastAsia="Times New Roman" w:hAnsi="Arial" w:cs="Arial"/>
          <w:sz w:val="18"/>
          <w:szCs w:val="18"/>
        </w:rPr>
        <w:t xml:space="preserve">an </w:t>
      </w:r>
      <w:r w:rsidRPr="004D78F3">
        <w:rPr>
          <w:rFonts w:ascii="Arial" w:eastAsia="Times New Roman" w:hAnsi="Arial" w:cs="Arial"/>
          <w:sz w:val="18"/>
          <w:szCs w:val="18"/>
        </w:rPr>
        <w:t>External Audit Training Seminar on 2</w:t>
      </w:r>
      <w:r w:rsidRPr="004D78F3">
        <w:rPr>
          <w:rFonts w:ascii="Arial" w:eastAsia="Times New Roman" w:hAnsi="Arial" w:cs="Arial"/>
          <w:sz w:val="18"/>
          <w:szCs w:val="18"/>
          <w:vertAlign w:val="superscript"/>
        </w:rPr>
        <w:t>nd</w:t>
      </w:r>
      <w:r w:rsidRPr="004D78F3">
        <w:rPr>
          <w:rFonts w:ascii="Arial" w:eastAsia="Times New Roman" w:hAnsi="Arial" w:cs="Arial"/>
          <w:sz w:val="18"/>
          <w:szCs w:val="18"/>
        </w:rPr>
        <w:t xml:space="preserve"> April (£30.00), both run by SALC and with all costs shared equally between all three of the Clerk’s Parish Councils.</w:t>
      </w:r>
    </w:p>
    <w:p w:rsidR="00C42DD2" w:rsidRPr="004D78F3" w:rsidRDefault="00C42DD2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note a response from County Highways regarding the closure of Sunny Lane and agree any action to be taken. </w:t>
      </w:r>
    </w:p>
    <w:p w:rsidR="00C42DD2" w:rsidRPr="004D78F3" w:rsidRDefault="00C42DD2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note receipt of a request for nominations for </w:t>
      </w:r>
      <w:r w:rsidR="004D78F3">
        <w:rPr>
          <w:rFonts w:ascii="Arial" w:eastAsia="Times New Roman" w:hAnsi="Arial" w:cs="Arial"/>
          <w:sz w:val="18"/>
          <w:szCs w:val="18"/>
        </w:rPr>
        <w:t xml:space="preserve">the </w:t>
      </w:r>
      <w:r w:rsidRPr="004D78F3">
        <w:rPr>
          <w:rFonts w:ascii="Arial" w:eastAsia="Times New Roman" w:hAnsi="Arial" w:cs="Arial"/>
          <w:sz w:val="18"/>
          <w:szCs w:val="18"/>
        </w:rPr>
        <w:t>SCC Chair’s Award for Service to the Community 2019.</w:t>
      </w:r>
    </w:p>
    <w:p w:rsidR="009675B1" w:rsidRPr="004D78F3" w:rsidRDefault="0082657E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</w:t>
      </w:r>
      <w:r w:rsidR="003742C8" w:rsidRPr="004D78F3">
        <w:rPr>
          <w:rFonts w:ascii="Arial" w:eastAsia="Times New Roman" w:hAnsi="Arial" w:cs="Arial"/>
          <w:sz w:val="18"/>
          <w:szCs w:val="18"/>
        </w:rPr>
        <w:t xml:space="preserve">note receipt of information regarding the MG Car Club </w:t>
      </w:r>
      <w:proofErr w:type="spellStart"/>
      <w:r w:rsidR="003742C8" w:rsidRPr="004D78F3">
        <w:rPr>
          <w:rFonts w:ascii="Arial" w:eastAsia="Times New Roman" w:hAnsi="Arial" w:cs="Arial"/>
          <w:sz w:val="18"/>
          <w:szCs w:val="18"/>
        </w:rPr>
        <w:t>Kimber</w:t>
      </w:r>
      <w:proofErr w:type="spellEnd"/>
      <w:r w:rsidR="003742C8" w:rsidRPr="004D78F3">
        <w:rPr>
          <w:rFonts w:ascii="Arial" w:eastAsia="Times New Roman" w:hAnsi="Arial" w:cs="Arial"/>
          <w:sz w:val="18"/>
          <w:szCs w:val="18"/>
        </w:rPr>
        <w:t xml:space="preserve"> Classic Trial, taking place on 13</w:t>
      </w:r>
      <w:r w:rsidR="003742C8" w:rsidRPr="004D78F3">
        <w:rPr>
          <w:rFonts w:ascii="Arial" w:eastAsia="Times New Roman" w:hAnsi="Arial" w:cs="Arial"/>
          <w:sz w:val="18"/>
          <w:szCs w:val="18"/>
          <w:vertAlign w:val="superscript"/>
        </w:rPr>
        <w:t>th</w:t>
      </w:r>
      <w:r w:rsidR="003742C8" w:rsidRPr="004D78F3">
        <w:rPr>
          <w:rFonts w:ascii="Arial" w:eastAsia="Times New Roman" w:hAnsi="Arial" w:cs="Arial"/>
          <w:sz w:val="18"/>
          <w:szCs w:val="18"/>
        </w:rPr>
        <w:t xml:space="preserve"> April.</w:t>
      </w:r>
    </w:p>
    <w:p w:rsidR="003742C8" w:rsidRPr="004D78F3" w:rsidRDefault="003742C8" w:rsidP="00C42DD2">
      <w:pPr>
        <w:pStyle w:val="ListParagraph"/>
        <w:widowControl w:val="0"/>
        <w:numPr>
          <w:ilvl w:val="0"/>
          <w:numId w:val="16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 xml:space="preserve">To note that the previously discussed Parish Council email addresses can be accessed on </w:t>
      </w:r>
      <w:proofErr w:type="spellStart"/>
      <w:r w:rsidRPr="004D78F3">
        <w:rPr>
          <w:rFonts w:ascii="Arial" w:eastAsia="Times New Roman" w:hAnsi="Arial" w:cs="Arial"/>
          <w:sz w:val="18"/>
          <w:szCs w:val="18"/>
        </w:rPr>
        <w:t>smartphones</w:t>
      </w:r>
      <w:proofErr w:type="spellEnd"/>
      <w:r w:rsidRPr="004D78F3">
        <w:rPr>
          <w:rFonts w:ascii="Arial" w:eastAsia="Times New Roman" w:hAnsi="Arial" w:cs="Arial"/>
          <w:sz w:val="18"/>
          <w:szCs w:val="18"/>
        </w:rPr>
        <w:t xml:space="preserve"> and to consider going ahead with the purchase of these via Milborne Port Computers for each member at a total cost of £35 per year.</w:t>
      </w:r>
    </w:p>
    <w:p w:rsidR="003742C8" w:rsidRPr="004D78F3" w:rsidRDefault="003742C8" w:rsidP="003742C8">
      <w:pPr>
        <w:pStyle w:val="ListParagraph"/>
        <w:numPr>
          <w:ilvl w:val="0"/>
          <w:numId w:val="16"/>
        </w:numPr>
        <w:tabs>
          <w:tab w:val="left" w:pos="12"/>
        </w:tabs>
        <w:spacing w:after="0" w:line="240" w:lineRule="auto"/>
        <w:ind w:left="714" w:hanging="357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sz w:val="18"/>
          <w:szCs w:val="18"/>
        </w:rPr>
        <w:t>To consider contacting Emily Estates regarding the traffic impact of the new attraction and what their plans might be to manage it.</w:t>
      </w:r>
    </w:p>
    <w:p w:rsidR="00635ED1" w:rsidRPr="004D78F3" w:rsidRDefault="00137704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>Items for report and for the next agenda</w:t>
      </w:r>
    </w:p>
    <w:p w:rsidR="00635ED1" w:rsidRPr="004D78F3" w:rsidRDefault="00635ED1" w:rsidP="00D530A1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i/>
          <w:sz w:val="18"/>
          <w:szCs w:val="18"/>
        </w:rPr>
        <w:t>Please note this item can only be used for statements of information and requests for items to be included on the agenda at the next meeting.</w:t>
      </w:r>
    </w:p>
    <w:p w:rsidR="007C6EBC" w:rsidRPr="004D78F3" w:rsidRDefault="00635ED1" w:rsidP="00D530A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8"/>
          <w:szCs w:val="18"/>
        </w:rPr>
      </w:pPr>
      <w:r w:rsidRPr="004D78F3">
        <w:rPr>
          <w:rFonts w:ascii="Arial" w:eastAsia="Times New Roman" w:hAnsi="Arial" w:cs="Arial"/>
          <w:b/>
          <w:sz w:val="18"/>
          <w:szCs w:val="18"/>
        </w:rPr>
        <w:t xml:space="preserve">Date of </w:t>
      </w:r>
      <w:r w:rsidR="005E18D0" w:rsidRPr="004D78F3">
        <w:rPr>
          <w:rFonts w:ascii="Arial" w:eastAsia="Times New Roman" w:hAnsi="Arial" w:cs="Arial"/>
          <w:b/>
          <w:sz w:val="18"/>
          <w:szCs w:val="18"/>
        </w:rPr>
        <w:t xml:space="preserve">the next Parish Council meeting: </w:t>
      </w:r>
      <w:r w:rsidR="00CE19FB" w:rsidRPr="004D78F3">
        <w:rPr>
          <w:rFonts w:ascii="Arial" w:eastAsia="Times New Roman" w:hAnsi="Arial" w:cs="Arial"/>
          <w:b/>
          <w:sz w:val="18"/>
          <w:szCs w:val="18"/>
        </w:rPr>
        <w:t>9</w:t>
      </w:r>
      <w:r w:rsidR="00155FD3" w:rsidRPr="004D78F3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="00155FD3"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CE19FB" w:rsidRPr="004D78F3">
        <w:rPr>
          <w:rFonts w:ascii="Arial" w:eastAsia="Times New Roman" w:hAnsi="Arial" w:cs="Arial"/>
          <w:b/>
          <w:sz w:val="18"/>
          <w:szCs w:val="18"/>
        </w:rPr>
        <w:t>April</w:t>
      </w:r>
      <w:r w:rsidR="009E4347" w:rsidRPr="004D78F3">
        <w:rPr>
          <w:rFonts w:ascii="Arial" w:eastAsia="Times New Roman" w:hAnsi="Arial" w:cs="Arial"/>
          <w:b/>
          <w:sz w:val="18"/>
          <w:szCs w:val="18"/>
        </w:rPr>
        <w:t xml:space="preserve"> 201</w:t>
      </w:r>
      <w:r w:rsidR="00155FD3" w:rsidRPr="004D78F3">
        <w:rPr>
          <w:rFonts w:ascii="Arial" w:eastAsia="Times New Roman" w:hAnsi="Arial" w:cs="Arial"/>
          <w:b/>
          <w:sz w:val="18"/>
          <w:szCs w:val="18"/>
        </w:rPr>
        <w:t>9</w:t>
      </w:r>
      <w:r w:rsidR="009E4347"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892CB5" w:rsidRPr="004D78F3">
        <w:rPr>
          <w:rFonts w:ascii="Arial" w:eastAsia="Times New Roman" w:hAnsi="Arial" w:cs="Arial"/>
          <w:b/>
          <w:sz w:val="18"/>
          <w:szCs w:val="18"/>
        </w:rPr>
        <w:t>at 7.3</w:t>
      </w:r>
      <w:r w:rsidR="00992A2E" w:rsidRPr="004D78F3">
        <w:rPr>
          <w:rFonts w:ascii="Arial" w:eastAsia="Times New Roman" w:hAnsi="Arial" w:cs="Arial"/>
          <w:b/>
          <w:sz w:val="18"/>
          <w:szCs w:val="18"/>
        </w:rPr>
        <w:t>0pm</w:t>
      </w:r>
      <w:r w:rsidR="008C5DD8" w:rsidRPr="004D78F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:rsidR="000F536D" w:rsidRPr="004D78F3" w:rsidRDefault="000F536D" w:rsidP="00D530A1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</w:p>
    <w:p w:rsidR="000F536D" w:rsidRPr="004D78F3" w:rsidRDefault="000F536D" w:rsidP="00D530A1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1011356" cy="352771"/>
            <wp:effectExtent l="19050" t="0" r="0" b="0"/>
            <wp:docPr id="1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992" cy="36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14" w:rsidRPr="004D78F3" w:rsidRDefault="00586E54" w:rsidP="00D530A1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4D78F3">
        <w:rPr>
          <w:rFonts w:ascii="Arial" w:eastAsia="Times New Roman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1pt;width:104pt;height:45.1pt;z-index:251660288;mso-width-relative:margin;mso-height-relative:margin" stroked="f">
            <v:textbox style="mso-next-textbox:#_x0000_s1026">
              <w:txbxContent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Zöe Godden</w:t>
                  </w:r>
                </w:p>
                <w:p w:rsidR="006E13AD" w:rsidRPr="006E13AD" w:rsidRDefault="006E13AD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E13AD">
                    <w:rPr>
                      <w:rFonts w:ascii="Arial" w:hAnsi="Arial" w:cs="Arial"/>
                      <w:sz w:val="18"/>
                      <w:szCs w:val="18"/>
                    </w:rPr>
                    <w:t>Parish Clerk</w:t>
                  </w:r>
                </w:p>
                <w:p w:rsidR="006E13AD" w:rsidRPr="006E13AD" w:rsidRDefault="00CE19FB" w:rsidP="000F536D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CE19FB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March 2019</w:t>
                  </w:r>
                </w:p>
              </w:txbxContent>
            </v:textbox>
          </v:shape>
        </w:pict>
      </w:r>
    </w:p>
    <w:sectPr w:rsidR="006A4B14" w:rsidRPr="004D78F3" w:rsidSect="00E727C0">
      <w:headerReference w:type="default" r:id="rId9"/>
      <w:footerReference w:type="default" r:id="rId10"/>
      <w:footnotePr>
        <w:pos w:val="beneathText"/>
      </w:footnotePr>
      <w:pgSz w:w="11905" w:h="16837" w:code="9"/>
      <w:pgMar w:top="1134" w:right="1077" w:bottom="1134" w:left="1077" w:header="709" w:footer="709" w:gutter="0"/>
      <w:pgNumType w:start="17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56" w:rsidRDefault="003E4456">
      <w:pPr>
        <w:spacing w:after="0" w:line="240" w:lineRule="auto"/>
      </w:pPr>
      <w:r>
        <w:separator/>
      </w:r>
    </w:p>
  </w:endnote>
  <w:endnote w:type="continuationSeparator" w:id="0">
    <w:p w:rsidR="003E4456" w:rsidRDefault="003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Default="006E13AD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56" w:rsidRDefault="003E4456">
      <w:pPr>
        <w:spacing w:after="0" w:line="240" w:lineRule="auto"/>
      </w:pPr>
      <w:r>
        <w:separator/>
      </w:r>
    </w:p>
  </w:footnote>
  <w:footnote w:type="continuationSeparator" w:id="0">
    <w:p w:rsidR="003E4456" w:rsidRDefault="003E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AD" w:rsidRPr="00A8336F" w:rsidRDefault="00586E54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60"/>
        <w:szCs w:val="60"/>
        <w:lang w:eastAsia="ar-SA"/>
      </w:rPr>
    </w:pPr>
    <w:r w:rsidRPr="00586E54">
      <w:rPr>
        <w:rFonts w:ascii="Arial" w:eastAsia="Times New Roman" w:hAnsi="Arial" w:cs="Arial"/>
        <w:noProof/>
        <w:sz w:val="60"/>
        <w:szCs w:val="60"/>
        <w:u w:val="single"/>
        <w:lang w:eastAsia="en-GB"/>
      </w:rPr>
      <w:pict>
        <v:line id="Straight Connector 1" o:spid="_x0000_s2049" style="position:absolute;left:0;text-align:left;z-index:251659264;visibility:visible" from="30pt,31.15pt" to="452.6pt,31.15pt" strokeweight="2.01pt">
          <v:stroke joinstyle="miter"/>
        </v:line>
      </w:pict>
    </w:r>
    <w:r w:rsidR="006E13AD" w:rsidRPr="00A8336F">
      <w:rPr>
        <w:rFonts w:ascii="Monotype Corsiva" w:eastAsia="Times New Roman" w:hAnsi="Monotype Corsiva" w:cs="Arial"/>
        <w:sz w:val="60"/>
        <w:szCs w:val="60"/>
        <w:lang w:eastAsia="ar-SA"/>
      </w:rPr>
      <w:t>Pitcombe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134686"/>
    <w:multiLevelType w:val="hybridMultilevel"/>
    <w:tmpl w:val="C0A0660A"/>
    <w:lvl w:ilvl="0" w:tplc="0D78F9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371BC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6369D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212C"/>
    <w:multiLevelType w:val="hybridMultilevel"/>
    <w:tmpl w:val="78A4A378"/>
    <w:lvl w:ilvl="0" w:tplc="08090017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10CE611D"/>
    <w:multiLevelType w:val="hybridMultilevel"/>
    <w:tmpl w:val="E2846960"/>
    <w:lvl w:ilvl="0" w:tplc="0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958FA"/>
    <w:multiLevelType w:val="hybridMultilevel"/>
    <w:tmpl w:val="5C8CF94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19456A"/>
    <w:multiLevelType w:val="hybridMultilevel"/>
    <w:tmpl w:val="AEFEEA78"/>
    <w:lvl w:ilvl="0" w:tplc="8020AB58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78AA"/>
    <w:multiLevelType w:val="hybridMultilevel"/>
    <w:tmpl w:val="B99AD56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85FDF"/>
    <w:multiLevelType w:val="hybridMultilevel"/>
    <w:tmpl w:val="8BB66D44"/>
    <w:lvl w:ilvl="0" w:tplc="69B8596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3115F"/>
    <w:multiLevelType w:val="hybridMultilevel"/>
    <w:tmpl w:val="CA383C04"/>
    <w:lvl w:ilvl="0" w:tplc="BD0AE00C">
      <w:start w:val="1"/>
      <w:numFmt w:val="lowerRoman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6F59"/>
    <w:multiLevelType w:val="multilevel"/>
    <w:tmpl w:val="CF2419CE"/>
    <w:lvl w:ilvl="0">
      <w:start w:val="1"/>
      <w:numFmt w:val="lowerRoman"/>
      <w:lvlText w:val="%1."/>
      <w:lvlJc w:val="right"/>
      <w:pPr>
        <w:tabs>
          <w:tab w:val="num" w:pos="720"/>
        </w:tabs>
        <w:ind w:left="72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4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23FA6"/>
    <w:multiLevelType w:val="hybridMultilevel"/>
    <w:tmpl w:val="80F25442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BE1ED9"/>
    <w:multiLevelType w:val="multilevel"/>
    <w:tmpl w:val="4CEEA3CA"/>
    <w:lvl w:ilvl="0">
      <w:start w:val="1"/>
      <w:numFmt w:val="lowerRoman"/>
      <w:lvlText w:val="%1."/>
      <w:lvlJc w:val="righ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9"/>
  </w:num>
  <w:num w:numId="14">
    <w:abstractNumId w:val="5"/>
  </w:num>
  <w:num w:numId="15">
    <w:abstractNumId w:val="13"/>
  </w:num>
  <w:num w:numId="1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57A7"/>
    <w:rsid w:val="000401CF"/>
    <w:rsid w:val="00041730"/>
    <w:rsid w:val="00042E27"/>
    <w:rsid w:val="00043740"/>
    <w:rsid w:val="000441DE"/>
    <w:rsid w:val="00052F58"/>
    <w:rsid w:val="00053385"/>
    <w:rsid w:val="00053B15"/>
    <w:rsid w:val="00055662"/>
    <w:rsid w:val="000560DF"/>
    <w:rsid w:val="000614B0"/>
    <w:rsid w:val="00066342"/>
    <w:rsid w:val="0006662F"/>
    <w:rsid w:val="00071579"/>
    <w:rsid w:val="0007532F"/>
    <w:rsid w:val="00077440"/>
    <w:rsid w:val="00080E30"/>
    <w:rsid w:val="00097FAC"/>
    <w:rsid w:val="000C41DA"/>
    <w:rsid w:val="000C5070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36D"/>
    <w:rsid w:val="000F554D"/>
    <w:rsid w:val="0011181C"/>
    <w:rsid w:val="001136B2"/>
    <w:rsid w:val="00121CCC"/>
    <w:rsid w:val="00122C8C"/>
    <w:rsid w:val="001250AC"/>
    <w:rsid w:val="00125D4D"/>
    <w:rsid w:val="00131E12"/>
    <w:rsid w:val="00132C09"/>
    <w:rsid w:val="00137704"/>
    <w:rsid w:val="0015101E"/>
    <w:rsid w:val="00152AB6"/>
    <w:rsid w:val="00155FD3"/>
    <w:rsid w:val="001561EF"/>
    <w:rsid w:val="001571E3"/>
    <w:rsid w:val="00157F00"/>
    <w:rsid w:val="00160E9B"/>
    <w:rsid w:val="001626FA"/>
    <w:rsid w:val="001642D8"/>
    <w:rsid w:val="0016451C"/>
    <w:rsid w:val="001668F6"/>
    <w:rsid w:val="001739E3"/>
    <w:rsid w:val="00173C01"/>
    <w:rsid w:val="00182DF3"/>
    <w:rsid w:val="00186A08"/>
    <w:rsid w:val="00191CAB"/>
    <w:rsid w:val="00192593"/>
    <w:rsid w:val="00194B29"/>
    <w:rsid w:val="00195C8A"/>
    <w:rsid w:val="001978E2"/>
    <w:rsid w:val="001A7A6C"/>
    <w:rsid w:val="001B1094"/>
    <w:rsid w:val="001B3AF3"/>
    <w:rsid w:val="001C05A6"/>
    <w:rsid w:val="001C1103"/>
    <w:rsid w:val="001C5F8D"/>
    <w:rsid w:val="001E3574"/>
    <w:rsid w:val="001E67AC"/>
    <w:rsid w:val="001E6F1A"/>
    <w:rsid w:val="001F523A"/>
    <w:rsid w:val="001F63D8"/>
    <w:rsid w:val="002069B4"/>
    <w:rsid w:val="002075E0"/>
    <w:rsid w:val="002156A6"/>
    <w:rsid w:val="00216AB8"/>
    <w:rsid w:val="002279BF"/>
    <w:rsid w:val="0023527E"/>
    <w:rsid w:val="002405D5"/>
    <w:rsid w:val="00242807"/>
    <w:rsid w:val="0024318F"/>
    <w:rsid w:val="00243CC9"/>
    <w:rsid w:val="00247909"/>
    <w:rsid w:val="002555AA"/>
    <w:rsid w:val="002617B8"/>
    <w:rsid w:val="00263E6F"/>
    <w:rsid w:val="00273A35"/>
    <w:rsid w:val="002769B8"/>
    <w:rsid w:val="00277444"/>
    <w:rsid w:val="0028712C"/>
    <w:rsid w:val="00290FE8"/>
    <w:rsid w:val="00294379"/>
    <w:rsid w:val="002965D5"/>
    <w:rsid w:val="002A0A4C"/>
    <w:rsid w:val="002A37F7"/>
    <w:rsid w:val="002A4FBC"/>
    <w:rsid w:val="002A7A81"/>
    <w:rsid w:val="002B2387"/>
    <w:rsid w:val="002B763F"/>
    <w:rsid w:val="002C00EF"/>
    <w:rsid w:val="002C36FB"/>
    <w:rsid w:val="002D1FA0"/>
    <w:rsid w:val="002D2E1A"/>
    <w:rsid w:val="002E25B2"/>
    <w:rsid w:val="002E526A"/>
    <w:rsid w:val="002E5CE1"/>
    <w:rsid w:val="002F0639"/>
    <w:rsid w:val="002F38F8"/>
    <w:rsid w:val="002F45B0"/>
    <w:rsid w:val="002F4FA4"/>
    <w:rsid w:val="003032B8"/>
    <w:rsid w:val="00303518"/>
    <w:rsid w:val="00303E52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56A1F"/>
    <w:rsid w:val="003608E9"/>
    <w:rsid w:val="00363544"/>
    <w:rsid w:val="003639A5"/>
    <w:rsid w:val="003726F6"/>
    <w:rsid w:val="003742C8"/>
    <w:rsid w:val="00375591"/>
    <w:rsid w:val="00382FE1"/>
    <w:rsid w:val="003845D5"/>
    <w:rsid w:val="00393F9F"/>
    <w:rsid w:val="00394A47"/>
    <w:rsid w:val="0039548A"/>
    <w:rsid w:val="00395492"/>
    <w:rsid w:val="003A0130"/>
    <w:rsid w:val="003A7319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78E"/>
    <w:rsid w:val="003D7A86"/>
    <w:rsid w:val="003E014A"/>
    <w:rsid w:val="003E4456"/>
    <w:rsid w:val="003E4A3A"/>
    <w:rsid w:val="003E5E0F"/>
    <w:rsid w:val="003F022E"/>
    <w:rsid w:val="003F0822"/>
    <w:rsid w:val="003F12F7"/>
    <w:rsid w:val="003F16DD"/>
    <w:rsid w:val="003F2383"/>
    <w:rsid w:val="003F27EF"/>
    <w:rsid w:val="003F4164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AD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5F6E"/>
    <w:rsid w:val="00487FB7"/>
    <w:rsid w:val="004908CB"/>
    <w:rsid w:val="00491F9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D78F3"/>
    <w:rsid w:val="004E5154"/>
    <w:rsid w:val="004F44F9"/>
    <w:rsid w:val="004F46F0"/>
    <w:rsid w:val="004F7744"/>
    <w:rsid w:val="005015AB"/>
    <w:rsid w:val="00505D26"/>
    <w:rsid w:val="005074A7"/>
    <w:rsid w:val="0050795C"/>
    <w:rsid w:val="005128F1"/>
    <w:rsid w:val="00514061"/>
    <w:rsid w:val="0051498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6E54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E0802"/>
    <w:rsid w:val="005E0CE8"/>
    <w:rsid w:val="005E18D0"/>
    <w:rsid w:val="005E1C11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27104"/>
    <w:rsid w:val="00635ED1"/>
    <w:rsid w:val="006418C5"/>
    <w:rsid w:val="006436EE"/>
    <w:rsid w:val="0064421F"/>
    <w:rsid w:val="00647486"/>
    <w:rsid w:val="00651A7B"/>
    <w:rsid w:val="00652AE8"/>
    <w:rsid w:val="00664D55"/>
    <w:rsid w:val="006654FE"/>
    <w:rsid w:val="00665710"/>
    <w:rsid w:val="00665A63"/>
    <w:rsid w:val="006678AF"/>
    <w:rsid w:val="00670441"/>
    <w:rsid w:val="00672707"/>
    <w:rsid w:val="00675ECD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4B14"/>
    <w:rsid w:val="006A6B7D"/>
    <w:rsid w:val="006A719A"/>
    <w:rsid w:val="006A7D75"/>
    <w:rsid w:val="006B62A5"/>
    <w:rsid w:val="006C1D8D"/>
    <w:rsid w:val="006D1501"/>
    <w:rsid w:val="006D17C9"/>
    <w:rsid w:val="006D1FC5"/>
    <w:rsid w:val="006D794B"/>
    <w:rsid w:val="006E0366"/>
    <w:rsid w:val="006E13AD"/>
    <w:rsid w:val="006E4923"/>
    <w:rsid w:val="006E49C9"/>
    <w:rsid w:val="006E55D4"/>
    <w:rsid w:val="006E7C3F"/>
    <w:rsid w:val="006F1CA0"/>
    <w:rsid w:val="006F4483"/>
    <w:rsid w:val="006F6FB2"/>
    <w:rsid w:val="00700C3A"/>
    <w:rsid w:val="00700E00"/>
    <w:rsid w:val="00701321"/>
    <w:rsid w:val="0070195F"/>
    <w:rsid w:val="0070233D"/>
    <w:rsid w:val="007052E7"/>
    <w:rsid w:val="00710689"/>
    <w:rsid w:val="007156C8"/>
    <w:rsid w:val="00722B0F"/>
    <w:rsid w:val="00727285"/>
    <w:rsid w:val="007322CC"/>
    <w:rsid w:val="00734359"/>
    <w:rsid w:val="0074075A"/>
    <w:rsid w:val="007471C1"/>
    <w:rsid w:val="0075294E"/>
    <w:rsid w:val="00755FB6"/>
    <w:rsid w:val="0075674E"/>
    <w:rsid w:val="007574C5"/>
    <w:rsid w:val="00775C52"/>
    <w:rsid w:val="007775B5"/>
    <w:rsid w:val="00781C9C"/>
    <w:rsid w:val="00782352"/>
    <w:rsid w:val="00784B23"/>
    <w:rsid w:val="00796FF6"/>
    <w:rsid w:val="007A23ED"/>
    <w:rsid w:val="007A3A26"/>
    <w:rsid w:val="007A49A7"/>
    <w:rsid w:val="007A508A"/>
    <w:rsid w:val="007B3AB2"/>
    <w:rsid w:val="007B65E2"/>
    <w:rsid w:val="007C48F2"/>
    <w:rsid w:val="007C4F2E"/>
    <w:rsid w:val="007C6EBC"/>
    <w:rsid w:val="007C7A6B"/>
    <w:rsid w:val="007D2086"/>
    <w:rsid w:val="007D434A"/>
    <w:rsid w:val="007D4BDF"/>
    <w:rsid w:val="007D6A50"/>
    <w:rsid w:val="007E1C64"/>
    <w:rsid w:val="007E5731"/>
    <w:rsid w:val="007F1D1D"/>
    <w:rsid w:val="007F4E8A"/>
    <w:rsid w:val="007F5D58"/>
    <w:rsid w:val="007F699C"/>
    <w:rsid w:val="007F7605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17CD"/>
    <w:rsid w:val="008262E2"/>
    <w:rsid w:val="0082657E"/>
    <w:rsid w:val="008346D4"/>
    <w:rsid w:val="00834E1D"/>
    <w:rsid w:val="00835092"/>
    <w:rsid w:val="00841AB1"/>
    <w:rsid w:val="008440F2"/>
    <w:rsid w:val="00846CC7"/>
    <w:rsid w:val="00853093"/>
    <w:rsid w:val="008535C7"/>
    <w:rsid w:val="00853CA7"/>
    <w:rsid w:val="008542EB"/>
    <w:rsid w:val="0085581E"/>
    <w:rsid w:val="008564D0"/>
    <w:rsid w:val="008571EF"/>
    <w:rsid w:val="00860218"/>
    <w:rsid w:val="00864152"/>
    <w:rsid w:val="00866B19"/>
    <w:rsid w:val="0087163B"/>
    <w:rsid w:val="00871AFC"/>
    <w:rsid w:val="00873C76"/>
    <w:rsid w:val="00874A71"/>
    <w:rsid w:val="00875BD2"/>
    <w:rsid w:val="00884369"/>
    <w:rsid w:val="00885C93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4656"/>
    <w:rsid w:val="009116F4"/>
    <w:rsid w:val="0091211E"/>
    <w:rsid w:val="00913FDF"/>
    <w:rsid w:val="009150C9"/>
    <w:rsid w:val="009210A1"/>
    <w:rsid w:val="00923A06"/>
    <w:rsid w:val="00927F18"/>
    <w:rsid w:val="00945ABF"/>
    <w:rsid w:val="00947303"/>
    <w:rsid w:val="009675B1"/>
    <w:rsid w:val="0097430F"/>
    <w:rsid w:val="00974491"/>
    <w:rsid w:val="009744BC"/>
    <w:rsid w:val="00980317"/>
    <w:rsid w:val="00980606"/>
    <w:rsid w:val="00980A34"/>
    <w:rsid w:val="00981E91"/>
    <w:rsid w:val="009839AD"/>
    <w:rsid w:val="00992A2E"/>
    <w:rsid w:val="00993DD3"/>
    <w:rsid w:val="009944A7"/>
    <w:rsid w:val="009961D9"/>
    <w:rsid w:val="009A06E0"/>
    <w:rsid w:val="009B7B02"/>
    <w:rsid w:val="009C6FE4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4433"/>
    <w:rsid w:val="009F565F"/>
    <w:rsid w:val="009F7488"/>
    <w:rsid w:val="009F7DA1"/>
    <w:rsid w:val="00A00276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388B"/>
    <w:rsid w:val="00A45FAB"/>
    <w:rsid w:val="00A47FF5"/>
    <w:rsid w:val="00A505E1"/>
    <w:rsid w:val="00A52DFA"/>
    <w:rsid w:val="00A603DB"/>
    <w:rsid w:val="00A6527A"/>
    <w:rsid w:val="00A71174"/>
    <w:rsid w:val="00A732D1"/>
    <w:rsid w:val="00A8336F"/>
    <w:rsid w:val="00A83FA6"/>
    <w:rsid w:val="00A84A20"/>
    <w:rsid w:val="00A9612F"/>
    <w:rsid w:val="00A978F0"/>
    <w:rsid w:val="00AA13AA"/>
    <w:rsid w:val="00AA1E73"/>
    <w:rsid w:val="00AA521C"/>
    <w:rsid w:val="00AA5917"/>
    <w:rsid w:val="00AA615A"/>
    <w:rsid w:val="00AC2C06"/>
    <w:rsid w:val="00AD65ED"/>
    <w:rsid w:val="00AD676F"/>
    <w:rsid w:val="00AE48CB"/>
    <w:rsid w:val="00AF1162"/>
    <w:rsid w:val="00B001A8"/>
    <w:rsid w:val="00B00ACF"/>
    <w:rsid w:val="00B0208B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2506"/>
    <w:rsid w:val="00B54F13"/>
    <w:rsid w:val="00B56168"/>
    <w:rsid w:val="00B566AA"/>
    <w:rsid w:val="00B56AA9"/>
    <w:rsid w:val="00B56DDA"/>
    <w:rsid w:val="00B5739B"/>
    <w:rsid w:val="00B57F4E"/>
    <w:rsid w:val="00B62F63"/>
    <w:rsid w:val="00B64BBF"/>
    <w:rsid w:val="00B66D57"/>
    <w:rsid w:val="00B707E0"/>
    <w:rsid w:val="00B72679"/>
    <w:rsid w:val="00B73EF4"/>
    <w:rsid w:val="00B74C18"/>
    <w:rsid w:val="00B80061"/>
    <w:rsid w:val="00B81D91"/>
    <w:rsid w:val="00B96D5D"/>
    <w:rsid w:val="00BC0121"/>
    <w:rsid w:val="00BC594C"/>
    <w:rsid w:val="00BC5966"/>
    <w:rsid w:val="00BD0E42"/>
    <w:rsid w:val="00BD1012"/>
    <w:rsid w:val="00BE03EF"/>
    <w:rsid w:val="00BE3765"/>
    <w:rsid w:val="00BF4D20"/>
    <w:rsid w:val="00BF6F7D"/>
    <w:rsid w:val="00BF75C8"/>
    <w:rsid w:val="00C1137D"/>
    <w:rsid w:val="00C13A15"/>
    <w:rsid w:val="00C154DD"/>
    <w:rsid w:val="00C272BF"/>
    <w:rsid w:val="00C332A0"/>
    <w:rsid w:val="00C34808"/>
    <w:rsid w:val="00C3533E"/>
    <w:rsid w:val="00C37EB6"/>
    <w:rsid w:val="00C42DD2"/>
    <w:rsid w:val="00C502FB"/>
    <w:rsid w:val="00C51E99"/>
    <w:rsid w:val="00C54735"/>
    <w:rsid w:val="00C650C7"/>
    <w:rsid w:val="00C71665"/>
    <w:rsid w:val="00C71AD9"/>
    <w:rsid w:val="00C7213B"/>
    <w:rsid w:val="00C74DDA"/>
    <w:rsid w:val="00C752AD"/>
    <w:rsid w:val="00C7692E"/>
    <w:rsid w:val="00C84226"/>
    <w:rsid w:val="00C845DD"/>
    <w:rsid w:val="00C905DE"/>
    <w:rsid w:val="00CA381E"/>
    <w:rsid w:val="00CA7005"/>
    <w:rsid w:val="00CB251F"/>
    <w:rsid w:val="00CB4B95"/>
    <w:rsid w:val="00CC0AAD"/>
    <w:rsid w:val="00CC36DA"/>
    <w:rsid w:val="00CC7CD6"/>
    <w:rsid w:val="00CD68B3"/>
    <w:rsid w:val="00CE16A3"/>
    <w:rsid w:val="00CE19FB"/>
    <w:rsid w:val="00CE7B2F"/>
    <w:rsid w:val="00CF0544"/>
    <w:rsid w:val="00CF2EC9"/>
    <w:rsid w:val="00CF7EEC"/>
    <w:rsid w:val="00D0432D"/>
    <w:rsid w:val="00D04F01"/>
    <w:rsid w:val="00D05B13"/>
    <w:rsid w:val="00D1141A"/>
    <w:rsid w:val="00D2009F"/>
    <w:rsid w:val="00D22394"/>
    <w:rsid w:val="00D24F59"/>
    <w:rsid w:val="00D2728B"/>
    <w:rsid w:val="00D27416"/>
    <w:rsid w:val="00D36E86"/>
    <w:rsid w:val="00D41177"/>
    <w:rsid w:val="00D530A1"/>
    <w:rsid w:val="00D628E5"/>
    <w:rsid w:val="00D64932"/>
    <w:rsid w:val="00D717A3"/>
    <w:rsid w:val="00D72C83"/>
    <w:rsid w:val="00D73190"/>
    <w:rsid w:val="00D73500"/>
    <w:rsid w:val="00D74978"/>
    <w:rsid w:val="00D752EC"/>
    <w:rsid w:val="00D77CC2"/>
    <w:rsid w:val="00D77EA2"/>
    <w:rsid w:val="00D82C99"/>
    <w:rsid w:val="00D83D7B"/>
    <w:rsid w:val="00D84647"/>
    <w:rsid w:val="00D850EB"/>
    <w:rsid w:val="00D86656"/>
    <w:rsid w:val="00D86964"/>
    <w:rsid w:val="00D86B1A"/>
    <w:rsid w:val="00D87E4A"/>
    <w:rsid w:val="00D96F6A"/>
    <w:rsid w:val="00DA0925"/>
    <w:rsid w:val="00DA1099"/>
    <w:rsid w:val="00DA1D4C"/>
    <w:rsid w:val="00DA32FE"/>
    <w:rsid w:val="00DA5140"/>
    <w:rsid w:val="00DB6A69"/>
    <w:rsid w:val="00DC0EF2"/>
    <w:rsid w:val="00DD154F"/>
    <w:rsid w:val="00DD35CD"/>
    <w:rsid w:val="00DD3CFE"/>
    <w:rsid w:val="00DD62EE"/>
    <w:rsid w:val="00DE3128"/>
    <w:rsid w:val="00DE3D33"/>
    <w:rsid w:val="00DE6BB3"/>
    <w:rsid w:val="00DF069A"/>
    <w:rsid w:val="00DF15C7"/>
    <w:rsid w:val="00DF447B"/>
    <w:rsid w:val="00DF74F8"/>
    <w:rsid w:val="00DF75EB"/>
    <w:rsid w:val="00E010AC"/>
    <w:rsid w:val="00E051BB"/>
    <w:rsid w:val="00E14A20"/>
    <w:rsid w:val="00E203A7"/>
    <w:rsid w:val="00E20EAC"/>
    <w:rsid w:val="00E2179B"/>
    <w:rsid w:val="00E2579A"/>
    <w:rsid w:val="00E3010D"/>
    <w:rsid w:val="00E34293"/>
    <w:rsid w:val="00E362BD"/>
    <w:rsid w:val="00E42B4C"/>
    <w:rsid w:val="00E45ADB"/>
    <w:rsid w:val="00E46F75"/>
    <w:rsid w:val="00E50174"/>
    <w:rsid w:val="00E50CE5"/>
    <w:rsid w:val="00E50E69"/>
    <w:rsid w:val="00E5402F"/>
    <w:rsid w:val="00E56070"/>
    <w:rsid w:val="00E60B2F"/>
    <w:rsid w:val="00E64876"/>
    <w:rsid w:val="00E65D42"/>
    <w:rsid w:val="00E727C0"/>
    <w:rsid w:val="00E75E7A"/>
    <w:rsid w:val="00E833F6"/>
    <w:rsid w:val="00E96D22"/>
    <w:rsid w:val="00E972B9"/>
    <w:rsid w:val="00EA24F3"/>
    <w:rsid w:val="00EA2F92"/>
    <w:rsid w:val="00EA30F8"/>
    <w:rsid w:val="00EA43BD"/>
    <w:rsid w:val="00EA4D6D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6D62"/>
    <w:rsid w:val="00EF7330"/>
    <w:rsid w:val="00EF7897"/>
    <w:rsid w:val="00F02EFF"/>
    <w:rsid w:val="00F03591"/>
    <w:rsid w:val="00F03EDA"/>
    <w:rsid w:val="00F04449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44BA9"/>
    <w:rsid w:val="00F5079F"/>
    <w:rsid w:val="00F524E3"/>
    <w:rsid w:val="00F54C28"/>
    <w:rsid w:val="00F55F8E"/>
    <w:rsid w:val="00F62B67"/>
    <w:rsid w:val="00F67920"/>
    <w:rsid w:val="00F75DB6"/>
    <w:rsid w:val="00F761A7"/>
    <w:rsid w:val="00F820A6"/>
    <w:rsid w:val="00F824E0"/>
    <w:rsid w:val="00F85B1A"/>
    <w:rsid w:val="00F86D8A"/>
    <w:rsid w:val="00F9051D"/>
    <w:rsid w:val="00F90CDE"/>
    <w:rsid w:val="00F943E4"/>
    <w:rsid w:val="00F968D2"/>
    <w:rsid w:val="00FA27D2"/>
    <w:rsid w:val="00FA2A46"/>
    <w:rsid w:val="00FB3977"/>
    <w:rsid w:val="00FB5A43"/>
    <w:rsid w:val="00FB75DD"/>
    <w:rsid w:val="00FB7932"/>
    <w:rsid w:val="00FC4B23"/>
    <w:rsid w:val="00FC6630"/>
    <w:rsid w:val="00FC759A"/>
    <w:rsid w:val="00FD41FE"/>
    <w:rsid w:val="00FD450B"/>
    <w:rsid w:val="00FE08A5"/>
    <w:rsid w:val="00FE2AFC"/>
    <w:rsid w:val="00FF620F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semiHidden/>
    <w:rsid w:val="0082657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82657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8265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CF59-9EE5-4052-A95D-D6C6C0F9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</dc:creator>
  <cp:keywords/>
  <dc:description/>
  <cp:lastModifiedBy>Pitcombe PC</cp:lastModifiedBy>
  <cp:revision>13</cp:revision>
  <cp:lastPrinted>2018-12-04T17:34:00Z</cp:lastPrinted>
  <dcterms:created xsi:type="dcterms:W3CDTF">2017-05-03T14:26:00Z</dcterms:created>
  <dcterms:modified xsi:type="dcterms:W3CDTF">2019-03-05T22:55:00Z</dcterms:modified>
</cp:coreProperties>
</file>