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bCs/>
          <w:szCs w:val="18"/>
        </w:rPr>
      </w:pPr>
      <w:r>
        <w:rPr>
          <w:rFonts w:eastAsia="Times New Roman" w:cs="Arial" w:ascii="Arial" w:hAnsi="Arial"/>
          <w:b/>
          <w:bCs/>
          <w:szCs w:val="1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21"/>
          <w:szCs w:val="21"/>
        </w:rPr>
      </w:pPr>
      <w:r>
        <w:rPr>
          <w:rFonts w:eastAsia="Times New Roman" w:cs="Arial" w:ascii="Arial" w:hAnsi="Arial"/>
          <w:b/>
          <w:bCs/>
          <w:sz w:val="21"/>
          <w:szCs w:val="21"/>
        </w:rPr>
        <w:tab/>
        <w:tab/>
        <w:tab/>
        <w:tab/>
        <w:tab/>
        <w:tab/>
      </w:r>
      <w:r>
        <w:rPr>
          <w:rFonts w:eastAsia="Times New Roman" w:cs="Arial" w:ascii="Arial" w:hAnsi="Arial"/>
          <w:b/>
          <w:bCs/>
          <w:sz w:val="32"/>
          <w:szCs w:val="32"/>
        </w:rPr>
        <w:t>AGENDA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21"/>
          <w:szCs w:val="21"/>
        </w:rPr>
      </w:pPr>
      <w:r>
        <w:rPr>
          <w:rFonts w:eastAsia="Times New Roman" w:cs="Arial" w:ascii="Arial" w:hAnsi="Arial"/>
          <w:b/>
          <w:bCs/>
          <w:sz w:val="21"/>
          <w:szCs w:val="21"/>
        </w:rPr>
        <w:t xml:space="preserve">Members are summoned to a meeting of Pitcombe Parish Council to be held at 7.30pm on Tuesday </w:t>
      </w:r>
      <w:r>
        <w:rPr>
          <w:rFonts w:eastAsia="Times New Roman" w:cs="Arial" w:ascii="Arial" w:hAnsi="Arial"/>
          <w:b/>
          <w:bCs/>
          <w:color w:val="auto"/>
          <w:kern w:val="0"/>
          <w:sz w:val="21"/>
          <w:szCs w:val="21"/>
          <w:lang w:val="en-GB" w:eastAsia="en-US" w:bidi="ar-SA"/>
        </w:rPr>
        <w:t>8</w:t>
      </w:r>
      <w:r>
        <w:rPr>
          <w:rFonts w:eastAsia="Times New Roman" w:cs="Arial" w:ascii="Arial" w:hAnsi="Arial"/>
          <w:b/>
          <w:bCs/>
          <w:color w:val="auto"/>
          <w:kern w:val="0"/>
          <w:sz w:val="21"/>
          <w:szCs w:val="21"/>
          <w:vertAlign w:val="superscript"/>
          <w:lang w:val="en-GB" w:eastAsia="en-US" w:bidi="ar-SA"/>
        </w:rPr>
        <w:t>th</w:t>
      </w:r>
      <w:r>
        <w:rPr>
          <w:rFonts w:eastAsia="Times New Roman" w:cs="Arial" w:ascii="Arial" w:hAnsi="Arial"/>
          <w:b/>
          <w:bCs/>
          <w:color w:val="auto"/>
          <w:kern w:val="0"/>
          <w:sz w:val="21"/>
          <w:szCs w:val="21"/>
          <w:lang w:val="en-GB" w:eastAsia="en-US" w:bidi="ar-SA"/>
        </w:rPr>
        <w:t xml:space="preserve"> </w:t>
      </w:r>
      <w:r>
        <w:rPr>
          <w:rFonts w:eastAsia="Times New Roman" w:cs="Arial" w:ascii="Arial" w:hAnsi="Arial"/>
          <w:b/>
          <w:bCs/>
          <w:color w:val="auto"/>
          <w:kern w:val="0"/>
          <w:sz w:val="21"/>
          <w:szCs w:val="21"/>
          <w:lang w:val="en-GB" w:eastAsia="en-US" w:bidi="ar-SA"/>
        </w:rPr>
        <w:t>March</w:t>
      </w:r>
      <w:r>
        <w:rPr>
          <w:rFonts w:eastAsia="Times New Roman" w:cs="Arial" w:ascii="Arial" w:hAnsi="Arial"/>
          <w:b/>
          <w:bCs/>
          <w:color w:val="auto"/>
          <w:kern w:val="0"/>
          <w:sz w:val="21"/>
          <w:szCs w:val="21"/>
          <w:lang w:val="en-GB" w:eastAsia="en-US" w:bidi="ar-SA"/>
        </w:rPr>
        <w:t xml:space="preserve"> 2022</w:t>
      </w:r>
      <w:r>
        <w:rPr>
          <w:rFonts w:eastAsia="Times New Roman" w:cs="Arial" w:ascii="Arial" w:hAnsi="Arial"/>
          <w:b/>
          <w:bCs/>
          <w:sz w:val="21"/>
          <w:szCs w:val="21"/>
        </w:rPr>
        <w:t xml:space="preserve"> at Hadspen Village Hall.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Arial" w:hAnsi="Arial" w:eastAsia="Times New Roman" w:cs="Arial"/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  <w:t xml:space="preserve">Members of the public are invited to attend. </w:t>
      </w:r>
    </w:p>
    <w:p>
      <w:pPr>
        <w:pStyle w:val="Normal"/>
        <w:widowControl w:val="false"/>
        <w:suppressAutoHyphens w:val="true"/>
        <w:spacing w:lineRule="auto" w:line="240" w:before="0" w:after="0"/>
        <w:ind w:right="-455" w:hanging="0"/>
        <w:rPr>
          <w:rFonts w:ascii="Arial" w:hAnsi="Arial" w:eastAsia="Times New Roman" w:cs="Arial"/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48" w:leader="none"/>
          <w:tab w:val="left" w:pos="708" w:leader="none"/>
        </w:tabs>
        <w:suppressAutoHyphens w:val="true"/>
        <w:overflowPunct w:val="true"/>
        <w:spacing w:before="0" w:after="0"/>
        <w:ind w:left="348" w:hanging="360"/>
        <w:rPr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</w:rPr>
        <w:t xml:space="preserve">To receive Apologies for Absence. 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360" w:leader="none"/>
          <w:tab w:val="left" w:pos="720" w:leader="none"/>
        </w:tabs>
        <w:suppressAutoHyphens w:val="true"/>
        <w:spacing w:before="0" w:after="0"/>
        <w:ind w:left="360" w:hanging="360"/>
        <w:contextualSpacing/>
        <w:rPr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</w:rPr>
        <w:t>To receive Declarations of any Interest.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</w:tabs>
        <w:suppressAutoHyphens w:val="true"/>
        <w:spacing w:before="0" w:after="0"/>
        <w:ind w:left="360" w:right="-455" w:hanging="360"/>
        <w:contextualSpacing/>
        <w:rPr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</w:rPr>
        <w:t xml:space="preserve">To approve the minutes of the Parish Council meeting held on </w:t>
      </w:r>
      <w:r>
        <w:rPr>
          <w:rFonts w:eastAsia="Times New Roman" w:cs="Arial" w:ascii="Arial" w:hAnsi="Arial"/>
          <w:b/>
          <w:sz w:val="21"/>
          <w:szCs w:val="21"/>
        </w:rPr>
        <w:t>8</w:t>
      </w:r>
      <w:r>
        <w:rPr>
          <w:rFonts w:eastAsia="Times New Roman" w:cs="Arial" w:ascii="Arial" w:hAnsi="Arial"/>
          <w:b/>
          <w:sz w:val="21"/>
          <w:szCs w:val="21"/>
          <w:vertAlign w:val="superscript"/>
        </w:rPr>
        <w:t>th</w:t>
      </w:r>
      <w:r>
        <w:rPr>
          <w:rFonts w:eastAsia="Times New Roman" w:cs="Arial" w:ascii="Arial" w:hAnsi="Arial"/>
          <w:b/>
          <w:sz w:val="21"/>
          <w:szCs w:val="21"/>
        </w:rPr>
        <w:t xml:space="preserve"> February</w:t>
      </w:r>
      <w:r>
        <w:rPr>
          <w:rFonts w:eastAsia="Times New Roman" w:cs="Arial" w:ascii="Arial" w:hAnsi="Arial"/>
          <w:b/>
          <w:color w:val="auto"/>
          <w:kern w:val="0"/>
          <w:sz w:val="21"/>
          <w:szCs w:val="21"/>
          <w:lang w:val="en-GB" w:eastAsia="en-US" w:bidi="ar-SA"/>
        </w:rPr>
        <w:t xml:space="preserve"> 2022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360" w:hanging="360"/>
        <w:contextualSpacing/>
        <w:rPr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</w:rPr>
        <w:t>To receive reports from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709" w:leader="none"/>
        </w:tabs>
        <w:suppressAutoHyphens w:val="true"/>
        <w:overflowPunct w:val="true"/>
        <w:spacing w:before="0" w:after="0"/>
        <w:contextualSpacing/>
        <w:rPr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  <w:t>County Councillor.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20"/>
          <w:tab w:val="left" w:pos="851" w:leader="none"/>
        </w:tabs>
        <w:suppressAutoHyphens w:val="true"/>
        <w:overflowPunct w:val="true"/>
        <w:spacing w:before="0" w:after="0"/>
        <w:contextualSpacing/>
        <w:rPr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  <w:t>District Councillor.</w:t>
      </w:r>
    </w:p>
    <w:p>
      <w:pPr>
        <w:pStyle w:val="ListParagraph"/>
        <w:widowControl w:val="false"/>
        <w:numPr>
          <w:ilvl w:val="0"/>
          <w:numId w:val="3"/>
        </w:numPr>
        <w:suppressAutoHyphens w:val="true"/>
        <w:spacing w:before="0" w:after="0"/>
        <w:contextualSpacing/>
        <w:rPr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  <w:t xml:space="preserve">PCSO – </w:t>
      </w:r>
      <w:r>
        <w:rPr>
          <w:rFonts w:eastAsia="Times New Roman" w:cs="Arial" w:ascii="Arial" w:hAnsi="Arial"/>
          <w:sz w:val="21"/>
          <w:szCs w:val="21"/>
        </w:rPr>
        <w:t xml:space="preserve">Tim Russell unavailable – </w:t>
      </w:r>
      <w:r>
        <w:rPr>
          <w:rFonts w:eastAsia="Times New Roman" w:cs="Arial" w:ascii="Arial" w:hAnsi="Arial"/>
          <w:sz w:val="21"/>
          <w:szCs w:val="21"/>
        </w:rPr>
        <w:t>offer to meet Sargent Green via Teams meeting with a couple of Councillors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contextualSpacing/>
        <w:rPr>
          <w:rFonts w:ascii="Arial" w:hAnsi="Arial" w:eastAsia="Times New Roman" w:cs="Arial"/>
          <w:sz w:val="21"/>
          <w:szCs w:val="21"/>
        </w:rPr>
      </w:pPr>
      <w:r>
        <w:rPr>
          <w:rFonts w:eastAsia="Times New Roman" w:cs="Arial" w:ascii="Arial" w:hAnsi="Arial"/>
          <w:sz w:val="21"/>
          <w:szCs w:val="21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lineRule="auto" w:line="240" w:before="0" w:after="0"/>
        <w:ind w:left="360" w:hanging="360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Planning applications, footpaths and road closures.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b/>
          <w:b/>
          <w:sz w:val="21"/>
          <w:szCs w:val="21"/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</w:r>
    </w:p>
    <w:p>
      <w:pPr>
        <w:pStyle w:val="ListParagraph"/>
        <w:widowControl w:val="false"/>
        <w:numPr>
          <w:ilvl w:val="0"/>
          <w:numId w:val="7"/>
        </w:numPr>
        <w:tabs>
          <w:tab w:val="clear" w:pos="720"/>
          <w:tab w:val="left" w:pos="1276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To consider new planning applications, </w:t>
      </w:r>
    </w:p>
    <w:p>
      <w:pPr>
        <w:pStyle w:val="ListParagraph"/>
        <w:widowControl w:val="false"/>
        <w:tabs>
          <w:tab w:val="clear" w:pos="720"/>
          <w:tab w:val="left" w:pos="1276" w:leader="none"/>
        </w:tabs>
        <w:suppressAutoHyphens w:val="true"/>
        <w:spacing w:lineRule="auto" w:line="240" w:before="0" w:after="0"/>
        <w:ind w:left="709" w:hanging="0"/>
        <w:contextualSpacing/>
        <w:rPr>
          <w:rFonts w:ascii="Arial" w:hAnsi="Arial" w:eastAsia="Times New Roman" w:cs="Arial"/>
          <w:sz w:val="8"/>
          <w:szCs w:val="18"/>
          <w:highlight w:val="none"/>
          <w:shd w:fill="FFFF00" w:val="clear"/>
        </w:rPr>
      </w:pPr>
      <w:r>
        <w:rPr>
          <w:rFonts w:eastAsia="Times New Roman" w:cs="Arial" w:ascii="Arial" w:hAnsi="Arial"/>
          <w:sz w:val="8"/>
          <w:szCs w:val="18"/>
          <w:shd w:fill="FFFF00" w:val="clear"/>
        </w:rPr>
      </w:r>
    </w:p>
    <w:tbl>
      <w:tblPr>
        <w:tblStyle w:val="TableGrid"/>
        <w:tblW w:w="1037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8"/>
        <w:gridCol w:w="1310"/>
        <w:gridCol w:w="6432"/>
        <w:gridCol w:w="2122"/>
      </w:tblGrid>
      <w:tr>
        <w:trPr/>
        <w:tc>
          <w:tcPr>
            <w:tcW w:w="5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color w:val="000000"/>
                <w:kern w:val="0"/>
                <w:sz w:val="22"/>
                <w:szCs w:val="22"/>
                <w:highlight w:val="none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22"/>
                <w:szCs w:val="22"/>
                <w:shd w:fill="auto" w:val="clear"/>
                <w:lang w:val="en-GB" w:eastAsia="en-US" w:bidi="ar-SA"/>
              </w:rPr>
            </w:r>
          </w:p>
        </w:tc>
        <w:tc>
          <w:tcPr>
            <w:tcW w:w="1310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b/>
                <w:b/>
                <w:color w:val="000000"/>
                <w:sz w:val="18"/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/>
                <w:color w:val="000000"/>
                <w:kern w:val="0"/>
                <w:sz w:val="18"/>
                <w:szCs w:val="22"/>
                <w:shd w:fill="auto" w:val="clear"/>
                <w:lang w:val="en-GB" w:eastAsia="en-US" w:bidi="ar-SA"/>
              </w:rPr>
              <w:t>Application number</w:t>
            </w:r>
          </w:p>
        </w:tc>
        <w:tc>
          <w:tcPr>
            <w:tcW w:w="643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18"/>
                <w:szCs w:val="22"/>
                <w:highlight w:val="none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2"/>
                <w:shd w:fill="auto" w:val="clear"/>
                <w:lang w:val="en-GB" w:eastAsia="en-US" w:bidi="ar-SA"/>
              </w:rPr>
              <w:t>Proposal</w:t>
            </w:r>
          </w:p>
        </w:tc>
        <w:tc>
          <w:tcPr>
            <w:tcW w:w="2122" w:type="dxa"/>
            <w:tcBorders/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/>
                <w:b/>
                <w:kern w:val="0"/>
                <w:sz w:val="18"/>
                <w:szCs w:val="22"/>
                <w:highlight w:val="none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/>
                <w:kern w:val="0"/>
                <w:sz w:val="18"/>
                <w:szCs w:val="22"/>
                <w:shd w:fill="auto" w:val="clear"/>
                <w:lang w:val="en-GB" w:eastAsia="en-US" w:bidi="ar-SA"/>
              </w:rPr>
              <w:t>Location</w:t>
            </w:r>
          </w:p>
        </w:tc>
      </w:tr>
      <w:tr>
        <w:trPr/>
        <w:tc>
          <w:tcPr>
            <w:tcW w:w="50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6"/>
                <w:szCs w:val="16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>a)</w:t>
            </w:r>
          </w:p>
        </w:tc>
        <w:tc>
          <w:tcPr>
            <w:tcW w:w="1310" w:type="dxa"/>
            <w:tcBorders/>
            <w:vAlign w:val="center"/>
          </w:tcPr>
          <w:p>
            <w:pPr>
              <w:pStyle w:val="TextBody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 xml:space="preserve"> </w:t>
            </w:r>
          </w:p>
          <w:p>
            <w:pPr>
              <w:pStyle w:val="TextBody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>APP/R3325/C/22/3291199</w:t>
            </w:r>
          </w:p>
        </w:tc>
        <w:tc>
          <w:tcPr>
            <w:tcW w:w="6432" w:type="dxa"/>
            <w:tcBorders/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eastAsia="Calibri"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>Appeal against application 21/02355/DOC1 – Discharge of condition no 5 ( tree protection measures of planning application.</w:t>
            </w:r>
          </w:p>
        </w:tc>
        <w:tc>
          <w:tcPr>
            <w:tcW w:w="21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kern w:val="0"/>
                <w:sz w:val="16"/>
                <w:szCs w:val="16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>The Hackney Stable, Pitcombe Hill, Pitcombe, Bruton, BA10 0PF</w:t>
            </w:r>
          </w:p>
        </w:tc>
      </w:tr>
      <w:tr>
        <w:trPr/>
        <w:tc>
          <w:tcPr>
            <w:tcW w:w="508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eastAsia="Calibri" w:cs="Arial"/>
                <w:b w:val="false"/>
                <w:b w:val="false"/>
                <w:bCs w:val="false"/>
                <w:kern w:val="0"/>
                <w:sz w:val="16"/>
                <w:szCs w:val="16"/>
                <w:shd w:fill="auto" w:val="clear"/>
                <w:lang w:val="en-GB" w:eastAsia="en-US" w:bidi="ar-SA"/>
              </w:rPr>
            </w:pPr>
            <w:r>
              <w:rPr>
                <w:rFonts w:eastAsia="Calibri" w:cs="Arial" w:ascii="Arial" w:hAnsi="Arial"/>
                <w:b w:val="false"/>
                <w:bCs w:val="false"/>
                <w:kern w:val="0"/>
                <w:sz w:val="16"/>
                <w:szCs w:val="16"/>
                <w:shd w:fill="auto" w:val="clear"/>
                <w:lang w:val="en-GB" w:eastAsia="en-US" w:bidi="ar-SA"/>
              </w:rPr>
              <w:t>b)</w:t>
            </w:r>
          </w:p>
        </w:tc>
        <w:tc>
          <w:tcPr>
            <w:tcW w:w="1310" w:type="dxa"/>
            <w:tcBorders>
              <w:top w:val="nil"/>
            </w:tcBorders>
            <w:vAlign w:val="center"/>
          </w:tcPr>
          <w:p>
            <w:pPr>
              <w:pStyle w:val="TextBody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16"/>
                <w:szCs w:val="16"/>
              </w:rPr>
              <w:t>21/03808/COU</w:t>
            </w:r>
          </w:p>
        </w:tc>
        <w:tc>
          <w:tcPr>
            <w:tcW w:w="6432" w:type="dxa"/>
            <w:tcBorders>
              <w:top w:val="nil"/>
            </w:tcBorders>
            <w:vAlign w:val="center"/>
          </w:tcPr>
          <w:p>
            <w:pPr>
              <w:pStyle w:val="TextBody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16"/>
                <w:szCs w:val="16"/>
                <w:highlight w:val="none"/>
                <w:shd w:fill="auto" w:val="clear"/>
              </w:rPr>
            </w:pPr>
            <w:r>
              <w:rPr>
                <w:rFonts w:cs="Arial" w:ascii="Arial" w:hAnsi="Arial"/>
                <w:color w:val="000000"/>
                <w:sz w:val="16"/>
                <w:szCs w:val="16"/>
                <w:u w:val="none"/>
                <w:shd w:fill="auto" w:val="clear"/>
              </w:rPr>
              <w:t xml:space="preserve">Change of use from residential sanatorium in a boarding school to a single dwelling house </w:t>
            </w:r>
          </w:p>
        </w:tc>
        <w:tc>
          <w:tcPr>
            <w:tcW w:w="2122" w:type="dxa"/>
            <w:tcBorders>
              <w:top w:val="nil"/>
            </w:tcBorders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lineRule="auto" w:line="240" w:before="0" w:after="0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Calibri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16"/>
                <w:szCs w:val="16"/>
                <w:lang w:val="en-GB" w:eastAsia="en-US" w:bidi="ar-SA"/>
              </w:rPr>
              <w:t>The Lodge at Bruton School for Girls, Sunny Hill, Bruton BA10 0NT</w:t>
            </w:r>
          </w:p>
        </w:tc>
      </w:tr>
    </w:tbl>
    <w:p>
      <w:pPr>
        <w:pStyle w:val="Normal"/>
        <w:widowControl w:val="false"/>
        <w:tabs>
          <w:tab w:val="clear" w:pos="720"/>
          <w:tab w:val="left" w:pos="851" w:leader="none"/>
        </w:tabs>
        <w:suppressAutoHyphens w:val="true"/>
        <w:spacing w:lineRule="auto" w:line="240" w:before="0" w:after="0"/>
        <w:rPr>
          <w:highlight w:val="none"/>
          <w:shd w:fill="auto" w:val="clear"/>
        </w:rPr>
      </w:pPr>
      <w:r>
        <w:rPr>
          <w:rStyle w:val="Address"/>
          <w:rFonts w:cs="Arial" w:ascii="Arial" w:hAnsi="Arial"/>
          <w:color w:val="333333"/>
          <w:sz w:val="18"/>
          <w:szCs w:val="18"/>
          <w:shd w:fill="FFFF00" w:val="clear"/>
        </w:rPr>
        <w:t xml:space="preserve"> 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426" w:leader="none"/>
          <w:tab w:val="left" w:pos="1418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Arial" w:hAnsi="Arial"/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Update on Planning applications currently under consideration by Local Planning Authority – 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all </w:t>
      </w: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still awaiting decisions.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2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shd w:fill="auto" w:val="clear"/>
        </w:rPr>
        <w:tab/>
        <w:t xml:space="preserve">a)  21/02143/FUL Erection of safari tents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2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  <w:shd w:fill="auto" w:val="clear"/>
        </w:rPr>
        <w:tab/>
        <w:t xml:space="preserve">b )  </w:t>
      </w: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21/03400/FUL Land Os 3600 Land At Manor Farm And Avalon Farm  Galhampton Hill Galhampton  </w:t>
        <w:tab/>
        <w:t xml:space="preserve">      Construction of a bridge across the A359 and associated estate track and landscape works 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2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/>
          <w:sz w:val="21"/>
          <w:szCs w:val="21"/>
        </w:rPr>
      </w:pP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ab/>
        <w:t xml:space="preserve">c)   20/03675/S73A Discharge of condition 4 ( Heritage Management Plan), Land west of Cattle Hill, </w:t>
        <w:tab/>
        <w:t xml:space="preserve">  </w:t>
        <w:tab/>
        <w:t xml:space="preserve">      Welham Castle Cary, Somerset.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426" w:leader="none"/>
          <w:tab w:val="left" w:pos="1418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left"/>
        <w:rPr>
          <w:rFonts w:ascii="Arial" w:hAnsi="Arial"/>
          <w:sz w:val="21"/>
          <w:szCs w:val="21"/>
        </w:rPr>
      </w:pPr>
      <w:r>
        <w:rPr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 xml:space="preserve">  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1418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Arial" w:hAnsi="Arial"/>
          <w:sz w:val="21"/>
          <w:szCs w:val="21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Outcome of Planning applications considered at previous meetings</w:t>
      </w:r>
      <w:r>
        <w:rPr>
          <w:rFonts w:eastAsia="Times New Roman" w:cs="Arial" w:ascii="Arial" w:hAnsi="Arial"/>
          <w:sz w:val="21"/>
          <w:szCs w:val="21"/>
          <w:shd w:fill="auto" w:val="clear"/>
        </w:rPr>
        <w:t xml:space="preserve">: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81" w:leader="none"/>
        </w:tabs>
        <w:suppressAutoHyphens w:val="true"/>
        <w:spacing w:lineRule="auto" w:line="240" w:before="0" w:after="0"/>
        <w:ind w:left="0" w:hanging="0"/>
        <w:contextualSpacing/>
        <w:rPr>
          <w:rFonts w:ascii="Arial" w:hAnsi="Arial"/>
          <w:sz w:val="21"/>
          <w:szCs w:val="21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shd w:fill="auto" w:val="clear"/>
        </w:rPr>
        <w:t xml:space="preserve">        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000000"/>
            <w:spacing w:val="0"/>
            <w:sz w:val="21"/>
            <w:szCs w:val="21"/>
            <w:u w:val="none"/>
          </w:rPr>
          <w:t xml:space="preserve"> </w:t>
        </w:r>
      </w:hyperlink>
      <w:r>
        <w:rPr>
          <w:rStyle w:val="InternetLink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u w:val="none"/>
        </w:rPr>
        <w:t xml:space="preserve">a)   </w:t>
      </w: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 xml:space="preserve">  </w:t>
      </w: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333333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>21/03280/HOU</w:t>
      </w: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 xml:space="preserve"> 3 Sunny Hill Villas Sunny Hill Bruton Somerset BA10 0NR Extension and </w:t>
        <w:tab/>
        <w:tab/>
        <w:tab/>
        <w:t xml:space="preserve">      alterations to the existing property</w:t>
        <w:tab/>
      </w:r>
      <w:r>
        <w:rPr>
          <w:rStyle w:val="InternetLink"/>
          <w:rFonts w:eastAsia="Calibri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>APPROVED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81" w:leader="none"/>
        </w:tabs>
        <w:suppressAutoHyphens w:val="true"/>
        <w:spacing w:lineRule="auto" w:line="240" w:before="0" w:after="0"/>
        <w:ind w:left="0" w:hanging="0"/>
        <w:contextualSpacing/>
        <w:rPr>
          <w:rFonts w:ascii="Arial" w:hAnsi="Arial"/>
          <w:sz w:val="21"/>
          <w:szCs w:val="21"/>
        </w:rPr>
      </w:pP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333333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 xml:space="preserve">         </w:t>
      </w: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333333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>b</w:t>
      </w: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333333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 xml:space="preserve">)    </w:t>
      </w:r>
      <w:r>
        <w:rPr>
          <w:rStyle w:val="InternetLink"/>
          <w:rFonts w:eastAsia="Calibri" w:cs="Arial" w:ascii="Arial" w:hAnsi="Arial"/>
          <w:b w:val="false"/>
          <w:i w:val="false"/>
          <w:caps w:val="false"/>
          <w:smallCaps w:val="false"/>
          <w:color w:val="000000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 xml:space="preserve">21/03288/HOU 4 Sunny Hill Villas Sunny Hill Bruton Somerset BA10 0NR Extension and </w:t>
        <w:tab/>
        <w:t xml:space="preserve">   </w:t>
        <w:tab/>
        <w:t xml:space="preserve"> </w:t>
        <w:tab/>
        <w:tab/>
        <w:t xml:space="preserve">    alterations to the existing property. </w:t>
      </w:r>
      <w:r>
        <w:rPr>
          <w:rStyle w:val="InternetLink"/>
          <w:rFonts w:eastAsia="Calibri" w:cs="Arial" w:ascii="Arial" w:hAnsi="Arial"/>
          <w:b/>
          <w:bCs/>
          <w:i w:val="false"/>
          <w:caps w:val="false"/>
          <w:smallCaps w:val="false"/>
          <w:color w:val="000000"/>
          <w:spacing w:val="0"/>
          <w:kern w:val="0"/>
          <w:sz w:val="21"/>
          <w:szCs w:val="21"/>
          <w:u w:val="none"/>
          <w:shd w:fill="auto" w:val="clear"/>
          <w:lang w:val="en-GB" w:eastAsia="en-US" w:bidi="ar-SA"/>
        </w:rPr>
        <w:t>APPROVED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418" w:leader="none"/>
        </w:tabs>
        <w:suppressAutoHyphens w:val="true"/>
        <w:spacing w:lineRule="auto" w:line="240" w:before="0" w:after="0"/>
        <w:ind w:left="568" w:hanging="0"/>
        <w:contextualSpacing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 xml:space="preserve">Footpaths – </w:t>
      </w:r>
      <w:r>
        <w:rPr>
          <w:rFonts w:eastAsia="Times New Roman" w:cs="Arial" w:ascii="Arial" w:hAnsi="Arial"/>
          <w:b w:val="false"/>
          <w:bCs w:val="false"/>
          <w:sz w:val="21"/>
          <w:szCs w:val="21"/>
          <w:shd w:fill="auto" w:val="clear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Clerk reported 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>path discussed last month to SSDC and they are looking into it.</w:t>
      </w:r>
    </w:p>
    <w:p>
      <w:pPr>
        <w:pStyle w:val="Normal"/>
        <w:spacing w:before="0" w:after="0"/>
        <w:ind w:left="1701" w:hanging="0"/>
        <w:rPr>
          <w:rFonts w:ascii="Arial" w:hAnsi="Arial" w:eastAsia="Times New Roman" w:cs="Arial"/>
          <w:sz w:val="21"/>
          <w:szCs w:val="21"/>
          <w:highlight w:val="none"/>
          <w:shd w:fill="FFFF00" w:val="clear"/>
        </w:rPr>
      </w:pPr>
      <w:r>
        <w:rPr>
          <w:rFonts w:eastAsia="Times New Roman" w:cs="Arial" w:ascii="Arial" w:hAnsi="Arial"/>
          <w:sz w:val="21"/>
          <w:szCs w:val="21"/>
          <w:shd w:fill="FFFF00" w:val="clear"/>
        </w:rPr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 xml:space="preserve">Temporary Road Closures 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>temporary speed limit 40 mph A371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1506" w:hanging="0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>Mill Lane, Pitcombe road closure – change of date from 28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  <w:vertAlign w:val="superscript"/>
        </w:rPr>
        <w:t>th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 Feb - 4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  <w:vertAlign w:val="superscript"/>
        </w:rPr>
        <w:t>th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 March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1506" w:hanging="0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>Quapperlake Street Bruton 18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  <w:vertAlign w:val="superscript"/>
        </w:rPr>
        <w:t>th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 April -23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  <w:vertAlign w:val="superscript"/>
        </w:rPr>
        <w:t>rd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  April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2586" w:hanging="0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     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>Temporary Road Closure in place for the next 18 months from 16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  <w:vertAlign w:val="superscript"/>
        </w:rPr>
        <w:t>th</w:t>
      </w:r>
      <w:r>
        <w:rPr>
          <w:rFonts w:eastAsia="Calibri" w:cs="" w:cstheme="minorBidi" w:eastAsiaTheme="minorHAnsi"/>
          <w:b w:val="false"/>
          <w:bCs w:val="false"/>
          <w:sz w:val="21"/>
          <w:szCs w:val="21"/>
          <w:shd w:fill="auto" w:val="clear"/>
        </w:rPr>
        <w:t xml:space="preserve"> September 21 for fibre cabling works.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851" w:leader="none"/>
        </w:tabs>
        <w:suppressAutoHyphens w:val="true"/>
        <w:spacing w:lineRule="auto" w:line="240" w:before="0" w:after="0"/>
        <w:ind w:left="1506" w:hanging="0"/>
        <w:contextualSpacing/>
        <w:rPr>
          <w:rFonts w:ascii="Arial" w:hAnsi="Arial" w:cs="Arial"/>
          <w:bCs/>
          <w:sz w:val="21"/>
          <w:szCs w:val="21"/>
          <w:highlight w:val="none"/>
          <w:shd w:fill="FFFF00" w:val="clear"/>
        </w:rPr>
      </w:pPr>
      <w:r>
        <w:rPr>
          <w:rFonts w:cs="Arial" w:ascii="Arial" w:hAnsi="Arial"/>
          <w:bCs/>
          <w:sz w:val="21"/>
          <w:szCs w:val="21"/>
          <w:shd w:fill="FFFF00" w:val="clear"/>
        </w:rPr>
      </w:r>
    </w:p>
    <w:p>
      <w:pPr>
        <w:pStyle w:val="ListParagraph"/>
        <w:widowControl w:val="false"/>
        <w:numPr>
          <w:ilvl w:val="0"/>
          <w:numId w:val="8"/>
        </w:numPr>
        <w:tabs>
          <w:tab w:val="clear" w:pos="720"/>
          <w:tab w:val="left" w:pos="796" w:leader="none"/>
        </w:tabs>
        <w:suppressAutoHyphens w:val="true"/>
        <w:spacing w:lineRule="auto" w:line="240" w:before="0" w:after="0"/>
        <w:ind w:left="709" w:hanging="283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b/>
          <w:bCs/>
          <w:sz w:val="21"/>
          <w:szCs w:val="21"/>
          <w:shd w:fill="auto" w:val="clear"/>
        </w:rPr>
        <w:t>Update on refurbishment of Finger posts/road sign at the Triangle by Sexey’s cricket Pitch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796" w:leader="none"/>
        </w:tabs>
        <w:suppressAutoHyphens w:val="true"/>
        <w:spacing w:lineRule="auto" w:line="240" w:before="0" w:after="0"/>
        <w:ind w:left="1506" w:hanging="0"/>
        <w:contextualSpacing/>
        <w:rPr>
          <w:rFonts w:ascii="Arial" w:hAnsi="Arial"/>
          <w:sz w:val="21"/>
          <w:szCs w:val="21"/>
          <w:highlight w:val="none"/>
          <w:shd w:fill="FFFF00" w:val="clear"/>
        </w:rPr>
      </w:pPr>
      <w:r>
        <w:rPr>
          <w:rFonts w:ascii="Arial" w:hAnsi="Arial"/>
          <w:sz w:val="21"/>
          <w:szCs w:val="21"/>
          <w:shd w:fill="FFFF00" w:val="clear"/>
        </w:rPr>
        <w:t xml:space="preserve">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lineRule="auto" w:line="240" w:before="0" w:after="0"/>
        <w:ind w:left="360" w:hanging="360"/>
        <w:contextualSpacing/>
        <w:rPr>
          <w:rFonts w:ascii="Arial" w:hAnsi="Arial" w:eastAsia="Times New Roman" w:cs="Arial"/>
          <w:b/>
          <w:b/>
          <w:color w:val="auto"/>
          <w:kern w:val="0"/>
          <w:sz w:val="21"/>
          <w:szCs w:val="21"/>
          <w:shd w:fill="auto" w:val="clear"/>
          <w:lang w:val="en-GB" w:eastAsia="en-US" w:bidi="ar-SA"/>
        </w:rPr>
      </w:pP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>Correspondance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b w:val="false"/>
          <w:b w:val="false"/>
          <w:bCs w:val="false"/>
          <w:sz w:val="21"/>
          <w:szCs w:val="21"/>
          <w:highlight w:val="none"/>
          <w:shd w:fill="auto" w:val="clear"/>
        </w:rPr>
      </w:pPr>
      <w:r>
        <w:rPr>
          <w:rFonts w:eastAsia="Times New Roman" w:cs="Arial" w:ascii="Arial" w:hAnsi="Arial"/>
          <w:b w:val="false"/>
          <w:bCs w:val="false"/>
          <w:sz w:val="21"/>
          <w:szCs w:val="21"/>
          <w:shd w:fill="auto" w:val="clear"/>
        </w:rPr>
        <w:tab/>
        <w:tab/>
        <w:t xml:space="preserve"> Email from member of the public </w:t>
      </w:r>
      <w:r>
        <w:rPr>
          <w:rFonts w:eastAsia="Times New Roman" w:cs="Arial" w:ascii="Arial" w:hAnsi="Arial"/>
          <w:b w:val="false"/>
          <w:bCs w:val="false"/>
          <w:sz w:val="21"/>
          <w:szCs w:val="21"/>
          <w:shd w:fill="auto" w:val="clear"/>
        </w:rPr>
        <w:t>ref the state of the hedge along the A359 at the top of Strutters Hill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b/>
          <w:b/>
          <w:sz w:val="21"/>
          <w:szCs w:val="21"/>
          <w:highlight w:val="none"/>
          <w:shd w:fill="FFFF00" w:val="clear"/>
        </w:rPr>
      </w:pPr>
      <w:r>
        <w:rPr>
          <w:rFonts w:eastAsia="Times New Roman" w:cs="Arial" w:ascii="Arial" w:hAnsi="Arial"/>
          <w:b/>
          <w:sz w:val="21"/>
          <w:szCs w:val="21"/>
          <w:shd w:fill="FFFF00" w:val="cle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lineRule="auto" w:line="240" w:before="0" w:after="0"/>
        <w:ind w:left="360" w:hanging="36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Finance.</w:t>
      </w:r>
      <w:r>
        <w:rPr>
          <w:rFonts w:ascii="Arial" w:hAnsi="Arial"/>
          <w:color w:val="000000"/>
          <w:sz w:val="21"/>
          <w:szCs w:val="21"/>
          <w:shd w:fill="auto" w:val="clear"/>
        </w:rPr>
        <w:tab/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20"/>
          <w:tab w:val="left" w:pos="12" w:leader="none"/>
        </w:tabs>
        <w:suppressAutoHyphens w:val="true"/>
        <w:spacing w:before="0" w:after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>To approve payments, note receipts and check cash book against bank balances.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 xml:space="preserve">             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>Hadspen Village hall - annual hall rent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ab/>
        <w:tab/>
        <w:t xml:space="preserve"> Clerks salary /expenses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ab/>
        <w:tab/>
        <w:t xml:space="preserve"> Inland Revenue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ab/>
        <w:tab/>
        <w:t xml:space="preserve"> Milborne Port Computers ESET internet security expires 9/2/22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ab/>
        <w:tab/>
        <w:t xml:space="preserve"> Planning 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>and year end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 xml:space="preserve"> 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>c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>ourse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>s</w:t>
      </w:r>
      <w:r>
        <w:rPr>
          <w:rFonts w:eastAsia="Times New Roman" w:cs="Arial" w:ascii="Arial" w:hAnsi="Arial"/>
          <w:color w:val="000000"/>
          <w:sz w:val="21"/>
          <w:szCs w:val="21"/>
          <w:shd w:fill="auto" w:val="clear"/>
        </w:rPr>
        <w:t xml:space="preserve"> for clerk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0" w:hanging="0"/>
        <w:contextualSpacing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360" w:hanging="36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Council Matters:</w:t>
      </w:r>
    </w:p>
    <w:p>
      <w:pPr>
        <w:pStyle w:val="ListParagraph"/>
        <w:widowControl w:val="false"/>
        <w:numPr>
          <w:ilvl w:val="0"/>
          <w:numId w:val="5"/>
        </w:numPr>
        <w:tabs>
          <w:tab w:val="clear" w:pos="720"/>
          <w:tab w:val="left" w:pos="12" w:leader="none"/>
        </w:tabs>
        <w:suppressAutoHyphens w:val="true"/>
        <w:spacing w:before="0" w:after="0"/>
        <w:ind w:left="714" w:hanging="357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Green Canopy init</w:t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i</w:t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 xml:space="preserve">ative sub committee 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2160" w:hanging="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 xml:space="preserve">      </w:t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ii</w:t>
        <w:tab/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 xml:space="preserve">Clerk was asked to contact SALC ref accountant for Internal </w:t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Aud</w:t>
      </w:r>
      <w:r>
        <w:rPr>
          <w:rFonts w:eastAsia="Times New Roman" w:cs="Arial" w:ascii="Arial" w:hAnsi="Arial"/>
          <w:caps w:val="false"/>
          <w:smallCaps w:val="false"/>
          <w:color w:val="000000"/>
          <w:spacing w:val="0"/>
          <w:kern w:val="0"/>
          <w:sz w:val="21"/>
          <w:szCs w:val="21"/>
          <w:shd w:fill="auto" w:val="clear"/>
          <w:lang w:val="en-GB" w:eastAsia="en-US" w:bidi="ar-SA"/>
        </w:rPr>
        <w:t>it. - response.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1797" w:hanging="0"/>
        <w:contextualSpacing/>
        <w:rPr/>
      </w:pPr>
      <w:r>
        <w:rPr/>
        <w:t>iii</w:t>
        <w:tab/>
        <w:t>May 2022 Elections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1797" w:hanging="0"/>
        <w:contextualSpacing/>
        <w:rPr/>
      </w:pPr>
      <w:r>
        <w:rPr/>
        <w:t>iv</w:t>
        <w:tab/>
        <w:t xml:space="preserve">Website </w:t>
      </w:r>
      <w:r>
        <w:rPr/>
        <w:t xml:space="preserve">requests for </w:t>
      </w:r>
      <w:r>
        <w:rPr/>
        <w:t>article</w:t>
      </w:r>
      <w:r>
        <w:rPr/>
        <w:t>s</w:t>
      </w:r>
      <w:r>
        <w:rPr/>
        <w:t xml:space="preserve"> re buses </w:t>
      </w:r>
      <w:r>
        <w:rPr/>
        <w:t>and trains</w:t>
      </w:r>
      <w:r>
        <w:rPr/>
        <w:t>?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1797" w:hanging="0"/>
        <w:contextualSpacing/>
        <w:rPr/>
      </w:pPr>
      <w:r>
        <w:rPr/>
        <w:t>v.</w:t>
        <w:tab/>
        <w:t xml:space="preserve">Request from Clerk to change date of next meeting </w:t>
      </w:r>
      <w:r>
        <w:rPr>
          <w:sz w:val="16"/>
          <w:szCs w:val="16"/>
        </w:rPr>
        <w:t xml:space="preserve">due to Anne and her husband having differing half </w:t>
        <w:tab/>
        <w:t xml:space="preserve">terms the only week </w:t>
        <w:tab/>
        <w:t xml:space="preserve">they can go away is the week the next meeting is due – can we bring it forward a week </w:t>
      </w:r>
      <w:r>
        <w:rPr>
          <w:sz w:val="16"/>
          <w:szCs w:val="16"/>
        </w:rPr>
        <w:t>or delay it?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1797" w:hanging="0"/>
        <w:contextualSpacing/>
        <w:rPr/>
      </w:pPr>
      <w:r>
        <w:rPr/>
        <w:t>vi</w:t>
        <w:tab/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en-GB" w:eastAsia="en-US" w:bidi="ar-SA"/>
        </w:rPr>
        <w:t>Church and Graveyard.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2" w:leader="none"/>
        </w:tabs>
        <w:suppressAutoHyphens w:val="true"/>
        <w:spacing w:before="0" w:after="0"/>
        <w:ind w:left="1797" w:hanging="0"/>
        <w:contextualSpacing/>
        <w:rPr>
          <w:rFonts w:ascii="Arial" w:hAnsi="Arial"/>
          <w:sz w:val="21"/>
          <w:szCs w:val="21"/>
          <w:highlight w:val="none"/>
          <w:shd w:fill="FFFF00" w:val="clear"/>
        </w:rPr>
      </w:pPr>
      <w:r>
        <w:rPr>
          <w:rFonts w:ascii="Arial" w:hAnsi="Arial"/>
          <w:sz w:val="21"/>
          <w:szCs w:val="21"/>
          <w:shd w:fill="FFFF00" w:val="cle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360" w:hanging="360"/>
        <w:contextualSpacing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Items for report and for the next agenda</w:t>
      </w:r>
    </w:p>
    <w:p>
      <w:pPr>
        <w:pStyle w:val="Normal"/>
        <w:widowControl w:val="false"/>
        <w:suppressAutoHyphens w:val="true"/>
        <w:spacing w:before="0" w:after="0"/>
        <w:ind w:left="426" w:hanging="0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Times New Roman" w:cs="Arial" w:ascii="Arial" w:hAnsi="Arial"/>
          <w:i/>
          <w:sz w:val="21"/>
          <w:szCs w:val="21"/>
          <w:shd w:fill="auto" w:val="clear"/>
        </w:rPr>
        <w:t>Please note this item can only be used for statements of information and requests for items to be included on the agenda at the next meeting.</w:t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spacing w:before="0" w:after="0"/>
        <w:ind w:left="786" w:hanging="0"/>
        <w:contextualSpacing/>
        <w:rPr>
          <w:rFonts w:ascii="Arial" w:hAnsi="Arial" w:eastAsia="Times New Roman" w:cs="Arial"/>
          <w:sz w:val="21"/>
          <w:szCs w:val="21"/>
          <w:highlight w:val="none"/>
          <w:shd w:fill="auto" w:val="clear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360" w:leader="none"/>
          <w:tab w:val="left" w:pos="426" w:leader="none"/>
        </w:tabs>
        <w:suppressAutoHyphens w:val="true"/>
        <w:spacing w:before="0" w:after="0"/>
        <w:ind w:left="360" w:hanging="360"/>
        <w:contextualSpacing/>
        <w:rPr>
          <w:highlight w:val="none"/>
          <w:shd w:fill="auto" w:val="clear"/>
        </w:rPr>
      </w:pP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Date of the next Parish Council meeting: </w:t>
      </w: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 xml:space="preserve">Tuesday   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>April</w:t>
      </w:r>
      <w:r>
        <w:rPr>
          <w:rFonts w:eastAsia="Times New Roman" w:cs="Arial" w:ascii="Arial" w:hAnsi="Arial"/>
          <w:b/>
          <w:color w:val="000000"/>
          <w:kern w:val="0"/>
          <w:sz w:val="21"/>
          <w:szCs w:val="21"/>
          <w:shd w:fill="auto" w:val="clear"/>
          <w:lang w:val="en-GB" w:eastAsia="en-US" w:bidi="ar-SA"/>
        </w:rPr>
        <w:t xml:space="preserve"> </w:t>
      </w:r>
      <w:r>
        <w:rPr>
          <w:rFonts w:eastAsia="Times New Roman" w:cs="Arial" w:ascii="Arial" w:hAnsi="Arial"/>
          <w:b/>
          <w:sz w:val="21"/>
          <w:szCs w:val="21"/>
          <w:shd w:fill="auto" w:val="clear"/>
        </w:rPr>
        <w:t>2022 at 7.30pm</w:t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before="0" w:after="0"/>
        <w:ind w:left="360" w:hanging="0"/>
        <w:contextualSpacing/>
        <w:rPr>
          <w:rFonts w:ascii="Arial" w:hAnsi="Arial" w:eastAsia="Times New Roman" w:cs="Arial"/>
          <w:i/>
          <w:i/>
          <w:sz w:val="21"/>
          <w:szCs w:val="21"/>
          <w:highlight w:val="none"/>
          <w:shd w:fill="FFFF00" w:val="clear"/>
        </w:rPr>
      </w:pPr>
      <w:r>
        <w:rPr>
          <w:rFonts w:eastAsia="Times New Roman" w:cs="Arial" w:ascii="Arial" w:hAnsi="Arial"/>
          <w:i/>
          <w:sz w:val="21"/>
          <w:szCs w:val="21"/>
          <w:shd w:fill="FFFF00" w:val="clear"/>
        </w:rPr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sz w:val="21"/>
          <w:szCs w:val="21"/>
          <w:highlight w:val="none"/>
          <w:shd w:fill="FFFF00" w:val="clear"/>
        </w:rPr>
      </w:pPr>
      <w:r>
        <w:rPr>
          <w:rFonts w:eastAsia="Times New Roman" w:cs="Arial" w:ascii="Arial" w:hAnsi="Arial"/>
          <w:sz w:val="21"/>
          <w:szCs w:val="21"/>
          <w:shd w:fill="FFFF00" w:val="clear"/>
        </w:rPr>
      </w:r>
    </w:p>
    <w:p>
      <w:pPr>
        <w:pStyle w:val="Normal"/>
        <w:widowControl w:val="false"/>
        <w:tabs>
          <w:tab w:val="clear" w:pos="720"/>
          <w:tab w:val="left" w:pos="426" w:leader="none"/>
        </w:tabs>
        <w:suppressAutoHyphens w:val="true"/>
        <w:spacing w:lineRule="auto" w:line="240" w:before="0" w:after="0"/>
        <w:ind w:left="360" w:hanging="0"/>
        <w:contextualSpacing/>
        <w:rPr>
          <w:rFonts w:ascii="Arial" w:hAnsi="Arial" w:eastAsia="Times New Roman" w:cs="Arial"/>
          <w:sz w:val="21"/>
          <w:szCs w:val="21"/>
          <w:highlight w:val="none"/>
          <w:shd w:fill="auto" w:val="clear"/>
        </w:rPr>
      </w:pPr>
      <w:r>
        <w:rPr>
          <w:rFonts w:eastAsia="Times New Roman" w:cs="Arial" w:ascii="Arial" w:hAnsi="Arial"/>
          <w:sz w:val="21"/>
          <w:szCs w:val="21"/>
          <w:shd w:fill="auto" w:val="clear"/>
        </w:rPr>
      </w:r>
    </w:p>
    <w:p>
      <w:pPr>
        <w:pStyle w:val="Normal"/>
        <w:spacing w:before="0" w:after="0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color w:val="2E74B5"/>
          <w:sz w:val="21"/>
          <w:szCs w:val="21"/>
          <w:shd w:fill="auto" w:val="clear"/>
          <w:lang w:eastAsia="en-GB"/>
        </w:rPr>
        <w:t>Anne Tuck</w:t>
      </w:r>
    </w:p>
    <w:p>
      <w:pPr>
        <w:pStyle w:val="Normal"/>
        <w:rPr>
          <w:highlight w:val="none"/>
          <w:shd w:fill="auto" w:val="clear"/>
        </w:rPr>
      </w:pPr>
      <w:r>
        <w:rPr>
          <w:rFonts w:cs="Arial" w:ascii="Arial" w:hAnsi="Arial"/>
          <w:b/>
          <w:bCs/>
          <w:color w:val="2E74B5"/>
          <w:sz w:val="21"/>
          <w:szCs w:val="21"/>
          <w:shd w:fill="auto" w:val="clear"/>
          <w:lang w:eastAsia="en-GB"/>
        </w:rPr>
        <w:t>Clerk - Pitcombe Parish Council</w:t>
      </w:r>
    </w:p>
    <w:p>
      <w:pPr>
        <w:pStyle w:val="Normal"/>
        <w:spacing w:before="0" w:after="200"/>
        <w:rPr/>
      </w:pPr>
      <w:hyperlink r:id="rId3">
        <w:r>
          <w:rPr>
            <w:rStyle w:val="InternetLink"/>
            <w:rFonts w:cs="Arial" w:ascii="Arial" w:hAnsi="Arial"/>
            <w:b/>
            <w:bCs/>
            <w:sz w:val="21"/>
            <w:szCs w:val="21"/>
            <w:shd w:fill="auto" w:val="clear"/>
            <w:lang w:eastAsia="en-GB"/>
          </w:rPr>
          <w:t>clerk@pitcombepc.org.uk</w:t>
        </w:r>
      </w:hyperlink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1906" w:h="16838"/>
      <w:pgMar w:left="1077" w:right="687" w:gutter="0" w:header="709" w:top="1134" w:footer="709" w:bottom="1843"/>
      <w:pgNumType w:start="179"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onotype Corsiv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Style w:val="Pagenumber"/>
      </w:rPr>
    </w:pPr>
    <w:r>
      <w:rPr>
        <w:rStyle w:val="Pagenumber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true"/>
      <w:spacing w:lineRule="auto" w:line="240" w:before="0" w:after="0"/>
      <w:jc w:val="center"/>
      <w:rPr>
        <w:sz w:val="40"/>
        <w:szCs w:val="40"/>
      </w:rPr>
    </w:pPr>
    <w:r>
      <mc:AlternateContent>
        <mc:Choice Requires="wps">
          <w:drawing>
            <wp:anchor behindDoc="1" distT="12700" distB="12700" distL="12700" distR="12700" simplePos="0" locked="0" layoutInCell="0" allowOverlap="1" relativeHeight="2">
              <wp:simplePos x="0" y="0"/>
              <wp:positionH relativeFrom="column">
                <wp:posOffset>381000</wp:posOffset>
              </wp:positionH>
              <wp:positionV relativeFrom="paragraph">
                <wp:posOffset>396875</wp:posOffset>
              </wp:positionV>
              <wp:extent cx="5379085" cy="4445"/>
              <wp:effectExtent l="0" t="0" r="0" b="0"/>
              <wp:wrapNone/>
              <wp:docPr id="1" name="Straight Connector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8400" cy="3960"/>
                      </a:xfrm>
                      <a:prstGeom prst="line">
                        <a:avLst/>
                      </a:prstGeom>
                      <a:ln w="255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0pt,31.25pt" to="453.45pt,31.5pt" ID="Straight Connector 1" stroked="t" o:allowincell="f" style="position:absolute">
              <v:stroke color="black" weight="2556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eastAsia="Times New Roman" w:cs="Arial" w:ascii="Monotype Corsiva" w:hAnsi="Monotype Corsiva"/>
        <w:sz w:val="40"/>
        <w:szCs w:val="40"/>
        <w:lang w:eastAsia="ar-SA"/>
      </w:rPr>
      <w:t xml:space="preserve">Pitcombe Parish Council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low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Roman"/>
      <w:lvlText w:val="%1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lowerRoman"/>
      <w:lvlText w:val="%1"/>
      <w:lvlJc w:val="left"/>
      <w:pPr>
        <w:tabs>
          <w:tab w:val="num" w:pos="72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72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"/>
        </w:tabs>
        <w:ind w:left="7200" w:hanging="180"/>
      </w:pPr>
    </w:lvl>
  </w:abstractNum>
  <w:abstractNum w:abstractNumId="6">
    <w:lvl w:ilvl="0">
      <w:start w:val="2"/>
      <w:numFmt w:val="lowerRoman"/>
      <w:lvlText w:val="%1."/>
      <w:lvlJc w:val="left"/>
      <w:pPr>
        <w:tabs>
          <w:tab w:val="num" w:pos="0"/>
        </w:tabs>
        <w:ind w:left="20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4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1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8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08" w:hanging="180"/>
      </w:pPr>
    </w:lvl>
  </w:abstractNum>
  <w:abstractNum w:abstractNumId="7">
    <w:lvl w:ilvl="0">
      <w:start w:val="1"/>
      <w:numFmt w:val="low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4"/>
      <w:numFmt w:val="low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5ec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528d6"/>
    <w:rPr/>
  </w:style>
  <w:style w:type="character" w:styleId="Pagenumber">
    <w:name w:val="page number"/>
    <w:basedOn w:val="DefaultParagraphFont"/>
    <w:semiHidden/>
    <w:qFormat/>
    <w:rsid w:val="004528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b32fa9"/>
    <w:rPr/>
  </w:style>
  <w:style w:type="character" w:styleId="Internet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643b"/>
    <w:rPr>
      <w:rFonts w:ascii="Tahoma" w:hAnsi="Tahoma" w:cs="Tahoma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82657e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rong">
    <w:name w:val="Strong"/>
    <w:qFormat/>
    <w:rsid w:val="0082657e"/>
    <w:rPr>
      <w:b/>
      <w:bCs/>
    </w:rPr>
  </w:style>
  <w:style w:type="character" w:styleId="Casenumber" w:customStyle="1">
    <w:name w:val="casenumber"/>
    <w:basedOn w:val="DefaultParagraphFont"/>
    <w:qFormat/>
    <w:rsid w:val="00941f69"/>
    <w:rPr/>
  </w:style>
  <w:style w:type="character" w:styleId="Divider1" w:customStyle="1">
    <w:name w:val="divider1"/>
    <w:basedOn w:val="DefaultParagraphFont"/>
    <w:qFormat/>
    <w:rsid w:val="00941f69"/>
    <w:rPr/>
  </w:style>
  <w:style w:type="character" w:styleId="Description" w:customStyle="1">
    <w:name w:val="description"/>
    <w:basedOn w:val="DefaultParagraphFont"/>
    <w:qFormat/>
    <w:rsid w:val="00941f69"/>
    <w:rPr/>
  </w:style>
  <w:style w:type="character" w:styleId="Address" w:customStyle="1">
    <w:name w:val="address"/>
    <w:basedOn w:val="DefaultParagraphFont"/>
    <w:qFormat/>
    <w:rsid w:val="00941f69"/>
    <w:rPr/>
  </w:style>
  <w:style w:type="character" w:styleId="Divider2" w:customStyle="1">
    <w:name w:val="divider2"/>
    <w:basedOn w:val="DefaultParagraphFont"/>
    <w:qFormat/>
    <w:rsid w:val="00b9324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52bd0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64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e75e7a"/>
    <w:pPr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qFormat/>
    <w:rsid w:val="0082657e"/>
    <w:pPr>
      <w:spacing w:lineRule="auto" w:line="240" w:before="0" w:after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Body">
    <w:name w:val="Body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Arial Unicode MS"/>
      <w:color w:val="000000"/>
      <w:kern w:val="2"/>
      <w:sz w:val="24"/>
      <w:szCs w:val="24"/>
      <w:lang w:val="de-DE" w:eastAsia="en-US" w:bidi="ar-SA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ublicaccess.southsomerset.gov.uk/online-applications/applicationDetails.do?keyVal=QIX7BKOWLCI00&amp;activeTab=summary" TargetMode="External"/><Relationship Id="rId3" Type="http://schemas.openxmlformats.org/officeDocument/2006/relationships/hyperlink" Target="mailto:clerk@pitcombepc.org.uk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3A21-AFB1-4CE1-802B-88D10800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Application>LibreOffice/7.2.0.4$Windows_X86_64 LibreOffice_project/9a9c6381e3f7a62afc1329bd359cc48accb6435b</Application>
  <AppVersion>15.0000</AppVersion>
  <Pages>2</Pages>
  <Words>616</Words>
  <Characters>3205</Characters>
  <CharactersWithSpaces>3888</CharactersWithSpaces>
  <Paragraphs>65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2021-07-03T16:57:00Z</dcterms:created>
  <dc:creator>Collette</dc:creator>
  <dc:description/>
  <dc:language>en-GB</dc:language>
  <cp:lastModifiedBy/>
  <cp:lastPrinted>2022-01-11T11:16:56Z</cp:lastPrinted>
  <dcterms:modified xsi:type="dcterms:W3CDTF">2022-03-02T07:56:13Z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